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9D1A" w14:textId="1A9D8D91" w:rsidR="00F2634E" w:rsidRPr="00A610DF" w:rsidRDefault="00BC0EA7" w:rsidP="00F2634E">
      <w:pPr>
        <w:spacing w:line="360" w:lineRule="auto"/>
        <w:rPr>
          <w:b/>
          <w:szCs w:val="24"/>
        </w:rPr>
      </w:pPr>
      <w:r>
        <w:rPr>
          <w:b/>
          <w:szCs w:val="24"/>
        </w:rPr>
        <w:t>Vaccination Policy</w:t>
      </w:r>
    </w:p>
    <w:p w14:paraId="1DD6AFC9" w14:textId="45DA927C" w:rsidR="00F2634E" w:rsidRPr="00F2634E" w:rsidRDefault="00F2634E" w:rsidP="00F2634E">
      <w:pPr>
        <w:spacing w:line="360" w:lineRule="auto"/>
        <w:rPr>
          <w:sz w:val="20"/>
          <w:szCs w:val="20"/>
        </w:rPr>
      </w:pPr>
      <w:r w:rsidRPr="00F2634E">
        <w:rPr>
          <w:b/>
          <w:sz w:val="20"/>
          <w:szCs w:val="20"/>
        </w:rPr>
        <w:t>Approved by Board of Trustees:</w:t>
      </w:r>
      <w:r w:rsidRPr="00F2634E">
        <w:rPr>
          <w:sz w:val="20"/>
          <w:szCs w:val="20"/>
        </w:rPr>
        <w:t xml:space="preserve"> </w:t>
      </w:r>
      <w:proofErr w:type="gramStart"/>
      <w:r w:rsidR="009D1870">
        <w:rPr>
          <w:sz w:val="20"/>
          <w:szCs w:val="20"/>
        </w:rPr>
        <w:t>2/15/22</w:t>
      </w:r>
      <w:proofErr w:type="gramEnd"/>
    </w:p>
    <w:p w14:paraId="5022747B" w14:textId="7430635F" w:rsidR="00F2634E" w:rsidRPr="00F2634E" w:rsidRDefault="00F2634E" w:rsidP="00F2634E">
      <w:pPr>
        <w:spacing w:line="360" w:lineRule="auto"/>
        <w:rPr>
          <w:sz w:val="20"/>
          <w:szCs w:val="20"/>
        </w:rPr>
      </w:pPr>
      <w:r w:rsidRPr="00F2634E">
        <w:rPr>
          <w:b/>
          <w:sz w:val="20"/>
          <w:szCs w:val="20"/>
        </w:rPr>
        <w:t>Last Updated:</w:t>
      </w:r>
      <w:r w:rsidRPr="00F2634E">
        <w:rPr>
          <w:sz w:val="20"/>
          <w:szCs w:val="20"/>
        </w:rPr>
        <w:t xml:space="preserve"> </w:t>
      </w:r>
      <w:r w:rsidR="00DC4C43">
        <w:rPr>
          <w:sz w:val="20"/>
          <w:szCs w:val="20"/>
        </w:rPr>
        <w:t>2/15/22</w:t>
      </w:r>
    </w:p>
    <w:p w14:paraId="54DB70F1" w14:textId="2E104329" w:rsidR="00F2634E" w:rsidRPr="00F2634E" w:rsidRDefault="00F2634E" w:rsidP="00F2634E">
      <w:pPr>
        <w:spacing w:line="360" w:lineRule="auto"/>
        <w:rPr>
          <w:sz w:val="20"/>
          <w:szCs w:val="20"/>
        </w:rPr>
      </w:pPr>
      <w:r w:rsidRPr="00F2634E">
        <w:rPr>
          <w:b/>
          <w:sz w:val="20"/>
          <w:szCs w:val="20"/>
        </w:rPr>
        <w:t>Last Review:</w:t>
      </w:r>
      <w:r w:rsidR="00205B39">
        <w:rPr>
          <w:b/>
          <w:sz w:val="20"/>
          <w:szCs w:val="20"/>
        </w:rPr>
        <w:t xml:space="preserve"> </w:t>
      </w:r>
      <w:r w:rsidR="00205B39" w:rsidRPr="00205B39">
        <w:rPr>
          <w:bCs/>
          <w:sz w:val="20"/>
          <w:szCs w:val="20"/>
        </w:rPr>
        <w:t>11/15/21</w:t>
      </w:r>
    </w:p>
    <w:p w14:paraId="746BB9D7" w14:textId="63C57001" w:rsidR="00CD5E5E" w:rsidRDefault="00CD5E5E" w:rsidP="00986C1D"/>
    <w:p w14:paraId="2866BCCB" w14:textId="77777777" w:rsidR="00CD5E5E" w:rsidRPr="00F41993" w:rsidRDefault="00CD5E5E" w:rsidP="00986C1D">
      <w:pPr>
        <w:rPr>
          <w:sz w:val="22"/>
          <w:szCs w:val="20"/>
        </w:rPr>
      </w:pPr>
    </w:p>
    <w:p w14:paraId="5CE8672B" w14:textId="77777777" w:rsidR="0064381F" w:rsidRPr="006738E3" w:rsidRDefault="0064381F" w:rsidP="0064381F">
      <w:pPr>
        <w:contextualSpacing/>
        <w:rPr>
          <w:rFonts w:cs="Arial"/>
          <w:sz w:val="20"/>
          <w:szCs w:val="20"/>
        </w:rPr>
      </w:pPr>
      <w:r w:rsidRPr="006738E3">
        <w:rPr>
          <w:rFonts w:cs="Arial"/>
          <w:sz w:val="20"/>
          <w:szCs w:val="20"/>
        </w:rPr>
        <w:t xml:space="preserve">The COVID-19 Vaccination is a vital tool to reduce the presence and severity of COVID-19 cases in the workplace, in communities, and in the nation as a whole. The Dauphin County Library System has adopted this policy to encourage the COVID vaccination to safeguard the health of our employees from the hazard of COVID-19. </w:t>
      </w:r>
    </w:p>
    <w:p w14:paraId="5ACAB662" w14:textId="77777777" w:rsidR="0064381F" w:rsidRPr="006738E3" w:rsidRDefault="0064381F" w:rsidP="0064381F">
      <w:pPr>
        <w:contextualSpacing/>
        <w:rPr>
          <w:rFonts w:cs="Arial"/>
          <w:sz w:val="20"/>
          <w:szCs w:val="20"/>
        </w:rPr>
      </w:pPr>
    </w:p>
    <w:p w14:paraId="2DC3BEAB" w14:textId="77777777" w:rsidR="0064381F" w:rsidRPr="006738E3" w:rsidRDefault="0064381F" w:rsidP="0064381F">
      <w:pPr>
        <w:contextualSpacing/>
        <w:rPr>
          <w:rFonts w:cs="Arial"/>
          <w:sz w:val="20"/>
          <w:szCs w:val="20"/>
        </w:rPr>
      </w:pPr>
      <w:r w:rsidRPr="006738E3">
        <w:rPr>
          <w:rFonts w:cs="Arial"/>
          <w:sz w:val="20"/>
          <w:szCs w:val="20"/>
        </w:rPr>
        <w:t xml:space="preserve">In addition, by adopting this policy on encouraging vaccinations, we are safeguarding our members, patrons, visitors, business partners and the community at large who visit any of our library locations.   </w:t>
      </w:r>
    </w:p>
    <w:p w14:paraId="7FE65BDC" w14:textId="77777777" w:rsidR="00341313" w:rsidRDefault="00341313" w:rsidP="00F75044">
      <w:pPr>
        <w:rPr>
          <w:sz w:val="22"/>
          <w:szCs w:val="20"/>
        </w:rPr>
      </w:pPr>
    </w:p>
    <w:p w14:paraId="17ADE417" w14:textId="77777777" w:rsidR="00784557" w:rsidRDefault="00784557" w:rsidP="00F75044">
      <w:pPr>
        <w:rPr>
          <w:sz w:val="22"/>
          <w:szCs w:val="20"/>
        </w:rPr>
      </w:pPr>
    </w:p>
    <w:p w14:paraId="1D90C0E5" w14:textId="074F84A2" w:rsidR="00B9168C" w:rsidRPr="003923C3" w:rsidRDefault="0064381F" w:rsidP="00F75044">
      <w:pPr>
        <w:jc w:val="center"/>
        <w:rPr>
          <w:b/>
          <w:bCs/>
          <w:sz w:val="22"/>
          <w:szCs w:val="20"/>
        </w:rPr>
      </w:pPr>
      <w:r>
        <w:rPr>
          <w:b/>
          <w:bCs/>
          <w:sz w:val="22"/>
          <w:szCs w:val="20"/>
        </w:rPr>
        <w:t>Scope</w:t>
      </w:r>
    </w:p>
    <w:p w14:paraId="2A5F05F8" w14:textId="77777777" w:rsidR="00B9168C" w:rsidRDefault="00B9168C" w:rsidP="00996BDE">
      <w:pPr>
        <w:rPr>
          <w:sz w:val="22"/>
          <w:szCs w:val="20"/>
        </w:rPr>
      </w:pPr>
    </w:p>
    <w:p w14:paraId="3229A381" w14:textId="77777777" w:rsidR="00C50812" w:rsidRPr="006738E3" w:rsidRDefault="00C50812" w:rsidP="00C50812">
      <w:pPr>
        <w:contextualSpacing/>
        <w:rPr>
          <w:rFonts w:cs="Arial"/>
          <w:sz w:val="20"/>
          <w:szCs w:val="20"/>
        </w:rPr>
      </w:pPr>
      <w:r w:rsidRPr="006738E3">
        <w:rPr>
          <w:rFonts w:cs="Arial"/>
          <w:sz w:val="20"/>
          <w:szCs w:val="20"/>
        </w:rPr>
        <w:t xml:space="preserve">This Vaccination Policy applies to all employees of the Dauphin County Library System, except for employees who do not report to a workplace where other individuals (such as coworkers or members) are present; employees while working from exclusively from home; and employees who work exclusively outdoors. </w:t>
      </w:r>
    </w:p>
    <w:p w14:paraId="027248EF" w14:textId="77777777" w:rsidR="00C50812" w:rsidRPr="006738E3" w:rsidRDefault="00C50812" w:rsidP="00C50812">
      <w:pPr>
        <w:contextualSpacing/>
        <w:rPr>
          <w:rFonts w:cs="Arial"/>
          <w:sz w:val="20"/>
          <w:szCs w:val="20"/>
        </w:rPr>
      </w:pPr>
    </w:p>
    <w:p w14:paraId="7564ADB8" w14:textId="77777777" w:rsidR="00C50812" w:rsidRPr="006738E3" w:rsidRDefault="00C50812" w:rsidP="00C50812">
      <w:pPr>
        <w:contextualSpacing/>
        <w:rPr>
          <w:rFonts w:cs="Arial"/>
          <w:sz w:val="20"/>
          <w:szCs w:val="20"/>
        </w:rPr>
      </w:pPr>
      <w:r w:rsidRPr="006738E3">
        <w:rPr>
          <w:rFonts w:cs="Arial"/>
          <w:sz w:val="20"/>
          <w:szCs w:val="20"/>
        </w:rPr>
        <w:t xml:space="preserve">All employees are required to report their vaccination status and to provide proof of vaccination. </w:t>
      </w:r>
    </w:p>
    <w:p w14:paraId="5304EB3F" w14:textId="32697531" w:rsidR="003B1356" w:rsidRDefault="00C50812" w:rsidP="00C50812">
      <w:pPr>
        <w:rPr>
          <w:sz w:val="22"/>
          <w:szCs w:val="20"/>
        </w:rPr>
      </w:pPr>
      <w:r w:rsidRPr="006738E3">
        <w:rPr>
          <w:rFonts w:cs="Arial"/>
          <w:sz w:val="20"/>
          <w:szCs w:val="20"/>
        </w:rPr>
        <w:t xml:space="preserve">Employees must provide truthful and accurate information about their COVID-19 vaccination status, and, if applicable, their testing results. Employees not in compliance with this policy will be subject to discipline, up to and including termination of </w:t>
      </w:r>
      <w:proofErr w:type="gramStart"/>
      <w:r w:rsidRPr="006738E3">
        <w:rPr>
          <w:rFonts w:cs="Arial"/>
          <w:sz w:val="20"/>
          <w:szCs w:val="20"/>
        </w:rPr>
        <w:t>employment</w:t>
      </w:r>
      <w:proofErr w:type="gramEnd"/>
    </w:p>
    <w:p w14:paraId="5286CA31" w14:textId="0AA89C74" w:rsidR="003B1356" w:rsidRPr="003923C3" w:rsidRDefault="00B74EA9" w:rsidP="00F75044">
      <w:pPr>
        <w:jc w:val="center"/>
        <w:rPr>
          <w:b/>
          <w:bCs/>
          <w:sz w:val="22"/>
          <w:szCs w:val="20"/>
        </w:rPr>
      </w:pPr>
      <w:r>
        <w:rPr>
          <w:b/>
          <w:bCs/>
          <w:sz w:val="22"/>
          <w:szCs w:val="20"/>
        </w:rPr>
        <w:t>Procedures</w:t>
      </w:r>
    </w:p>
    <w:p w14:paraId="2CE7283A" w14:textId="77777777" w:rsidR="00F470DE" w:rsidRPr="00F75044" w:rsidRDefault="00F470DE" w:rsidP="00F75044">
      <w:pPr>
        <w:jc w:val="center"/>
        <w:rPr>
          <w:sz w:val="22"/>
          <w:szCs w:val="20"/>
        </w:rPr>
      </w:pPr>
    </w:p>
    <w:p w14:paraId="0573D5B8" w14:textId="77777777" w:rsidR="00A46866" w:rsidRPr="004E0F68" w:rsidRDefault="00A46866" w:rsidP="00B2002B">
      <w:pPr>
        <w:jc w:val="center"/>
        <w:rPr>
          <w:rFonts w:cs="Arial"/>
          <w:b/>
          <w:sz w:val="22"/>
        </w:rPr>
      </w:pPr>
      <w:r w:rsidRPr="004E0F68">
        <w:rPr>
          <w:rFonts w:cs="Arial"/>
          <w:b/>
          <w:sz w:val="22"/>
        </w:rPr>
        <w:t>Vaccination Status and Acceptable Forms of Proof of Vaccination</w:t>
      </w:r>
    </w:p>
    <w:p w14:paraId="3E7A1A28" w14:textId="5BD59352" w:rsidR="00CE3374" w:rsidRDefault="00CE3374" w:rsidP="00C27ED9">
      <w:pPr>
        <w:rPr>
          <w:sz w:val="22"/>
          <w:szCs w:val="20"/>
        </w:rPr>
      </w:pPr>
    </w:p>
    <w:p w14:paraId="47AA964A" w14:textId="77777777" w:rsidR="00063D19" w:rsidRPr="006738E3" w:rsidRDefault="00063D19" w:rsidP="00063D19">
      <w:pPr>
        <w:rPr>
          <w:rFonts w:cs="Arial"/>
          <w:iCs/>
          <w:sz w:val="20"/>
          <w:szCs w:val="20"/>
        </w:rPr>
      </w:pPr>
      <w:r w:rsidRPr="006738E3">
        <w:rPr>
          <w:rFonts w:cs="Arial"/>
          <w:iCs/>
          <w:sz w:val="20"/>
          <w:szCs w:val="20"/>
        </w:rPr>
        <w:t xml:space="preserve">All fully vaccinated employees (according to the current Human Resources Vaccination Procedures) are required to provide proof of COVID-19 vaccination, regardless of where they received vaccination.  Proof of vaccination status can be submitted via email to the Human Resources department at </w:t>
      </w:r>
      <w:hyperlink r:id="rId11" w:history="1">
        <w:r w:rsidRPr="006738E3">
          <w:rPr>
            <w:rStyle w:val="Hyperlink"/>
            <w:rFonts w:cs="Arial"/>
            <w:sz w:val="20"/>
            <w:szCs w:val="20"/>
          </w:rPr>
          <w:t>human_resources@dcls.org</w:t>
        </w:r>
      </w:hyperlink>
      <w:r w:rsidRPr="006738E3">
        <w:rPr>
          <w:rFonts w:cs="Arial"/>
          <w:iCs/>
          <w:sz w:val="20"/>
          <w:szCs w:val="20"/>
        </w:rPr>
        <w:t>.</w:t>
      </w:r>
    </w:p>
    <w:p w14:paraId="7654619B" w14:textId="77777777" w:rsidR="00063D19" w:rsidRPr="006738E3" w:rsidRDefault="00063D19" w:rsidP="00063D19">
      <w:pPr>
        <w:rPr>
          <w:rFonts w:cs="Arial"/>
          <w:iCs/>
          <w:sz w:val="20"/>
          <w:szCs w:val="20"/>
        </w:rPr>
      </w:pPr>
      <w:r w:rsidRPr="006738E3">
        <w:rPr>
          <w:rFonts w:cs="Arial"/>
          <w:iCs/>
          <w:sz w:val="20"/>
          <w:szCs w:val="20"/>
        </w:rPr>
        <w:t xml:space="preserve">Acceptable proof of vaccination status is:   </w:t>
      </w:r>
    </w:p>
    <w:p w14:paraId="1E317783" w14:textId="77777777" w:rsidR="00063D19" w:rsidRPr="006738E3" w:rsidRDefault="00063D19" w:rsidP="00063D19">
      <w:pPr>
        <w:pStyle w:val="ListParagraph"/>
        <w:numPr>
          <w:ilvl w:val="0"/>
          <w:numId w:val="13"/>
        </w:numPr>
        <w:spacing w:after="160" w:line="259" w:lineRule="auto"/>
        <w:rPr>
          <w:rFonts w:cs="Arial"/>
          <w:iCs/>
          <w:sz w:val="20"/>
          <w:szCs w:val="20"/>
        </w:rPr>
      </w:pPr>
      <w:r w:rsidRPr="006738E3">
        <w:rPr>
          <w:rFonts w:cs="Arial"/>
          <w:iCs/>
          <w:sz w:val="20"/>
          <w:szCs w:val="20"/>
        </w:rPr>
        <w:t xml:space="preserve">The record of immunization from a healthcare provider or pharmacy. </w:t>
      </w:r>
    </w:p>
    <w:p w14:paraId="6AC2AE56" w14:textId="77777777" w:rsidR="00063D19" w:rsidRPr="006738E3" w:rsidRDefault="00063D19" w:rsidP="00063D19">
      <w:pPr>
        <w:pStyle w:val="ListParagraph"/>
        <w:numPr>
          <w:ilvl w:val="0"/>
          <w:numId w:val="13"/>
        </w:numPr>
        <w:spacing w:after="160" w:line="259" w:lineRule="auto"/>
        <w:rPr>
          <w:rFonts w:cs="Arial"/>
          <w:iCs/>
          <w:sz w:val="20"/>
          <w:szCs w:val="20"/>
        </w:rPr>
      </w:pPr>
      <w:r w:rsidRPr="006738E3">
        <w:rPr>
          <w:rFonts w:cs="Arial"/>
          <w:iCs/>
          <w:sz w:val="20"/>
          <w:szCs w:val="20"/>
        </w:rPr>
        <w:t xml:space="preserve">A copy of the COVID-19 Vaccination Record Card. </w:t>
      </w:r>
    </w:p>
    <w:p w14:paraId="49A6F99A" w14:textId="77777777" w:rsidR="00063D19" w:rsidRPr="006738E3" w:rsidRDefault="00063D19" w:rsidP="00063D19">
      <w:pPr>
        <w:pStyle w:val="ListParagraph"/>
        <w:numPr>
          <w:ilvl w:val="0"/>
          <w:numId w:val="13"/>
        </w:numPr>
        <w:spacing w:after="160" w:line="259" w:lineRule="auto"/>
        <w:rPr>
          <w:rFonts w:cs="Arial"/>
          <w:iCs/>
          <w:sz w:val="20"/>
          <w:szCs w:val="20"/>
        </w:rPr>
      </w:pPr>
      <w:r w:rsidRPr="006738E3">
        <w:rPr>
          <w:rFonts w:cs="Arial"/>
          <w:iCs/>
          <w:sz w:val="20"/>
          <w:szCs w:val="20"/>
        </w:rPr>
        <w:t>A copy of medical records documenting the vaccination.</w:t>
      </w:r>
    </w:p>
    <w:p w14:paraId="25C2530D" w14:textId="77777777" w:rsidR="00063D19" w:rsidRPr="006738E3" w:rsidRDefault="00063D19" w:rsidP="00063D19">
      <w:pPr>
        <w:pStyle w:val="ListParagraph"/>
        <w:numPr>
          <w:ilvl w:val="0"/>
          <w:numId w:val="13"/>
        </w:numPr>
        <w:spacing w:after="160" w:line="259" w:lineRule="auto"/>
        <w:rPr>
          <w:rFonts w:cs="Arial"/>
          <w:iCs/>
          <w:sz w:val="20"/>
          <w:szCs w:val="20"/>
        </w:rPr>
      </w:pPr>
      <w:r w:rsidRPr="006738E3">
        <w:rPr>
          <w:rFonts w:cs="Arial"/>
          <w:iCs/>
          <w:sz w:val="20"/>
          <w:szCs w:val="20"/>
        </w:rPr>
        <w:t xml:space="preserve">A copy of immunization records from a public health, state, or tribal immunization information system; or </w:t>
      </w:r>
    </w:p>
    <w:p w14:paraId="2AF8E5DA" w14:textId="77777777" w:rsidR="00063D19" w:rsidRPr="006738E3" w:rsidRDefault="00063D19" w:rsidP="00063D19">
      <w:pPr>
        <w:pStyle w:val="ListParagraph"/>
        <w:numPr>
          <w:ilvl w:val="0"/>
          <w:numId w:val="13"/>
        </w:numPr>
        <w:spacing w:after="160" w:line="259" w:lineRule="auto"/>
        <w:rPr>
          <w:rFonts w:cs="Arial"/>
          <w:iCs/>
          <w:sz w:val="20"/>
          <w:szCs w:val="20"/>
        </w:rPr>
      </w:pPr>
      <w:r w:rsidRPr="006738E3">
        <w:rPr>
          <w:rFonts w:cs="Arial"/>
          <w:iCs/>
          <w:sz w:val="20"/>
          <w:szCs w:val="20"/>
        </w:rPr>
        <w:t xml:space="preserve">A copy of any other official documentation that contains the type of vaccine administered, date(s) of administration, and the name of the healthcare professional(s) or clinic site(s) administering the vaccine(s). </w:t>
      </w:r>
    </w:p>
    <w:p w14:paraId="2996A4A7" w14:textId="77777777" w:rsidR="00063D19" w:rsidRPr="006738E3" w:rsidRDefault="00063D19" w:rsidP="00063D19">
      <w:pPr>
        <w:rPr>
          <w:rFonts w:cs="Arial"/>
          <w:sz w:val="20"/>
          <w:szCs w:val="20"/>
        </w:rPr>
      </w:pPr>
      <w:r w:rsidRPr="006738E3">
        <w:rPr>
          <w:rFonts w:cs="Arial"/>
          <w:sz w:val="20"/>
          <w:szCs w:val="20"/>
        </w:rPr>
        <w:t>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the Dauphin County Library System will still accept the state immunization record as acceptable proof of vaccination.</w:t>
      </w:r>
    </w:p>
    <w:p w14:paraId="133766F3" w14:textId="77777777" w:rsidR="00063D19" w:rsidRPr="006738E3" w:rsidRDefault="00063D19" w:rsidP="00063D19">
      <w:pPr>
        <w:rPr>
          <w:rFonts w:cs="Arial"/>
          <w:iCs/>
          <w:sz w:val="20"/>
          <w:szCs w:val="20"/>
        </w:rPr>
      </w:pPr>
      <w:r w:rsidRPr="006738E3">
        <w:rPr>
          <w:rFonts w:cs="Arial"/>
          <w:iCs/>
          <w:sz w:val="20"/>
          <w:szCs w:val="20"/>
        </w:rPr>
        <w:t xml:space="preserve">If an employee is unable to produce one of these acceptable forms of proof of vaccination, despite attempts to do so (e.g., by trying to contact the vaccine administrator or state health department), 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4F75284E" w14:textId="77777777" w:rsidR="00063D19" w:rsidRPr="006738E3" w:rsidRDefault="00063D19" w:rsidP="00063D19">
      <w:pPr>
        <w:ind w:left="720" w:right="1440"/>
        <w:rPr>
          <w:rFonts w:cs="Arial"/>
          <w:i/>
          <w:sz w:val="20"/>
          <w:szCs w:val="20"/>
        </w:rPr>
      </w:pPr>
      <w:r w:rsidRPr="006738E3">
        <w:rPr>
          <w:rFonts w:cs="Arial"/>
          <w:i/>
          <w:sz w:val="20"/>
          <w:szCs w:val="20"/>
        </w:rPr>
        <w:t xml:space="preserve">“I declare (or certify, verify, or state) that this statement about my vaccination status is true and accurate.  I understand that knowingly providing false information regarding my vaccination status on this form may subject me to criminal penalties.”  </w:t>
      </w:r>
    </w:p>
    <w:p w14:paraId="5C9822BC" w14:textId="4034D9EA" w:rsidR="00063D19" w:rsidRDefault="00063D19" w:rsidP="00063D19">
      <w:pPr>
        <w:rPr>
          <w:rFonts w:cs="Arial"/>
          <w:iCs/>
          <w:sz w:val="20"/>
          <w:szCs w:val="20"/>
        </w:rPr>
      </w:pPr>
      <w:r w:rsidRPr="006738E3">
        <w:rPr>
          <w:rFonts w:cs="Arial"/>
          <w:iCs/>
          <w:sz w:val="20"/>
          <w:szCs w:val="20"/>
        </w:rPr>
        <w:lastRenderedPageBreak/>
        <w:t xml:space="preserve">An employee who attests to their vaccination status in this way should, to the best of their recollection, include in their attestation the type of vaccine administered, the date(s) of administration, and the name of the healthcare professional(s) or clinic site(s) administering the vaccine.   </w:t>
      </w:r>
    </w:p>
    <w:p w14:paraId="4698AE04" w14:textId="77777777" w:rsidR="004618E8" w:rsidRPr="006738E3" w:rsidRDefault="004618E8" w:rsidP="00063D19">
      <w:pPr>
        <w:rPr>
          <w:rFonts w:cs="Arial"/>
          <w:iCs/>
          <w:sz w:val="20"/>
          <w:szCs w:val="20"/>
        </w:rPr>
      </w:pPr>
    </w:p>
    <w:p w14:paraId="53795D70" w14:textId="77777777" w:rsidR="00063D19" w:rsidRPr="006738E3" w:rsidRDefault="00063D19" w:rsidP="00063D19">
      <w:pPr>
        <w:rPr>
          <w:rFonts w:cs="Arial"/>
          <w:b/>
          <w:iCs/>
          <w:sz w:val="20"/>
          <w:szCs w:val="20"/>
        </w:rPr>
      </w:pPr>
      <w:r w:rsidRPr="006738E3">
        <w:rPr>
          <w:rFonts w:cs="Arial"/>
          <w:iCs/>
          <w:sz w:val="20"/>
          <w:szCs w:val="20"/>
        </w:rPr>
        <w:t>All employees must inform the Dauphin County Library System</w:t>
      </w:r>
      <w:r w:rsidRPr="006738E3">
        <w:rPr>
          <w:rFonts w:cs="Arial"/>
          <w:iCs/>
          <w:color w:val="365F91" w:themeColor="accent1" w:themeShade="BF"/>
          <w:sz w:val="20"/>
          <w:szCs w:val="20"/>
        </w:rPr>
        <w:t xml:space="preserve"> </w:t>
      </w:r>
      <w:r w:rsidRPr="006738E3">
        <w:rPr>
          <w:rFonts w:cs="Arial"/>
          <w:iCs/>
          <w:sz w:val="20"/>
          <w:szCs w:val="20"/>
        </w:rPr>
        <w:t xml:space="preserve">of their vaccination status. </w:t>
      </w:r>
    </w:p>
    <w:p w14:paraId="6517CAB3" w14:textId="3A6E5EF3" w:rsidR="0006116F" w:rsidRPr="006738E3" w:rsidRDefault="0006116F" w:rsidP="0006116F">
      <w:pPr>
        <w:rPr>
          <w:rFonts w:cs="Arial"/>
          <w:b/>
          <w:iCs/>
          <w:sz w:val="20"/>
          <w:szCs w:val="20"/>
        </w:rPr>
      </w:pPr>
      <w:r w:rsidRPr="006738E3">
        <w:rPr>
          <w:rFonts w:cs="Arial"/>
          <w:iCs/>
          <w:sz w:val="20"/>
          <w:szCs w:val="20"/>
        </w:rPr>
        <w:t xml:space="preserve"> </w:t>
      </w:r>
    </w:p>
    <w:p w14:paraId="5CC83321" w14:textId="77777777" w:rsidR="0006116F" w:rsidRPr="005A7F52" w:rsidRDefault="0006116F" w:rsidP="00F51497">
      <w:pPr>
        <w:jc w:val="center"/>
        <w:rPr>
          <w:rFonts w:cs="Arial"/>
          <w:b/>
          <w:sz w:val="22"/>
        </w:rPr>
      </w:pPr>
      <w:r w:rsidRPr="005A7F52">
        <w:rPr>
          <w:rFonts w:cs="Arial"/>
          <w:b/>
          <w:sz w:val="22"/>
        </w:rPr>
        <w:t>Supporting COVID-19 Vaccination</w:t>
      </w:r>
    </w:p>
    <w:p w14:paraId="145232FB" w14:textId="77777777" w:rsidR="00F51497" w:rsidRDefault="00F51497" w:rsidP="0006116F">
      <w:pPr>
        <w:spacing w:line="252" w:lineRule="auto"/>
        <w:rPr>
          <w:rFonts w:cs="Arial"/>
          <w:sz w:val="20"/>
          <w:szCs w:val="20"/>
        </w:rPr>
      </w:pPr>
    </w:p>
    <w:p w14:paraId="075E6DBB" w14:textId="307A8B12" w:rsidR="0006116F" w:rsidRDefault="0006116F" w:rsidP="0006116F">
      <w:pPr>
        <w:spacing w:line="252" w:lineRule="auto"/>
        <w:rPr>
          <w:rFonts w:cs="Arial"/>
          <w:sz w:val="20"/>
          <w:szCs w:val="20"/>
        </w:rPr>
      </w:pPr>
      <w:r w:rsidRPr="006738E3">
        <w:rPr>
          <w:rFonts w:cs="Arial"/>
          <w:sz w:val="20"/>
          <w:szCs w:val="20"/>
        </w:rPr>
        <w:t>An employee may take up to four hours of scheduled work time per dose to travel to the vaccination site, receive a vaccination, and return to work.  This would mean a maximum of eight hours of scheduled work time for employees receiving two doses.  If an employee spends less time getting the vaccine, only the necessary amount of scheduled work time will be granted.  Employees who take longer than four hours to get the vaccine must send their supervisor an email documenting the reason for the additional time (e.g., they may need to travel long distances to get the vaccine). Any additional time requested will be granted, if reasonable, but will not be paid; in that situation, the employee can elect to use accrued leave, e.g., sick leave, to cover the additional time. If an employee is vaccinated outside of their approved scheduled work time they will not be compensated.</w:t>
      </w:r>
    </w:p>
    <w:p w14:paraId="6835FABE" w14:textId="77777777" w:rsidR="00F51497" w:rsidRPr="006738E3" w:rsidRDefault="00F51497" w:rsidP="0006116F">
      <w:pPr>
        <w:spacing w:line="252" w:lineRule="auto"/>
        <w:rPr>
          <w:rFonts w:cs="Arial"/>
          <w:sz w:val="20"/>
          <w:szCs w:val="20"/>
        </w:rPr>
      </w:pPr>
    </w:p>
    <w:p w14:paraId="4CA45242" w14:textId="79E1369E" w:rsidR="0006116F" w:rsidRDefault="0006116F" w:rsidP="0006116F">
      <w:pPr>
        <w:spacing w:line="252" w:lineRule="auto"/>
        <w:rPr>
          <w:rFonts w:cs="Arial"/>
          <w:iCs/>
          <w:sz w:val="20"/>
          <w:szCs w:val="20"/>
        </w:rPr>
      </w:pPr>
      <w:r w:rsidRPr="006738E3">
        <w:rPr>
          <w:rFonts w:cs="Arial"/>
          <w:iCs/>
          <w:sz w:val="20"/>
          <w:szCs w:val="20"/>
        </w:rPr>
        <w:t>Employees may utilize up to two workdays of sick leave</w:t>
      </w:r>
      <w:r w:rsidRPr="006738E3" w:rsidDel="007D008D">
        <w:rPr>
          <w:rFonts w:cs="Arial"/>
          <w:iCs/>
          <w:sz w:val="20"/>
          <w:szCs w:val="20"/>
        </w:rPr>
        <w:t xml:space="preserve"> </w:t>
      </w:r>
      <w:r w:rsidRPr="006738E3">
        <w:rPr>
          <w:rFonts w:cs="Arial"/>
          <w:iCs/>
          <w:sz w:val="20"/>
          <w:szCs w:val="20"/>
        </w:rPr>
        <w:t>immediately following each dose if they have side effects from the COVID-19 vaccination that prevent them from working. Employees who have no sick leave will be granted up to two days of additional sick leave immediately following each dose if necessary.</w:t>
      </w:r>
    </w:p>
    <w:p w14:paraId="4FF9454E" w14:textId="77777777" w:rsidR="00F51497" w:rsidRPr="006738E3" w:rsidRDefault="00F51497" w:rsidP="0006116F">
      <w:pPr>
        <w:spacing w:line="252" w:lineRule="auto"/>
        <w:rPr>
          <w:rFonts w:cs="Arial"/>
          <w:iCs/>
          <w:sz w:val="20"/>
          <w:szCs w:val="20"/>
        </w:rPr>
      </w:pPr>
    </w:p>
    <w:p w14:paraId="56F49813" w14:textId="77777777" w:rsidR="0006116F" w:rsidRPr="006738E3" w:rsidRDefault="0006116F" w:rsidP="0006116F">
      <w:pPr>
        <w:spacing w:line="252" w:lineRule="auto"/>
        <w:rPr>
          <w:rFonts w:cs="Arial"/>
          <w:iCs/>
          <w:sz w:val="20"/>
          <w:szCs w:val="20"/>
        </w:rPr>
      </w:pPr>
      <w:r w:rsidRPr="006738E3">
        <w:rPr>
          <w:rFonts w:cs="Arial"/>
          <w:iCs/>
          <w:sz w:val="20"/>
          <w:szCs w:val="20"/>
        </w:rPr>
        <w:t xml:space="preserve">The following procedures apply for requesting and granting </w:t>
      </w:r>
      <w:r w:rsidRPr="006738E3">
        <w:rPr>
          <w:rFonts w:cs="Arial"/>
          <w:sz w:val="20"/>
          <w:szCs w:val="20"/>
        </w:rPr>
        <w:t xml:space="preserve">scheduled work </w:t>
      </w:r>
      <w:r w:rsidRPr="006738E3">
        <w:rPr>
          <w:rFonts w:cs="Arial"/>
          <w:iCs/>
          <w:sz w:val="20"/>
          <w:szCs w:val="20"/>
        </w:rPr>
        <w:t>time to obtain the COVID-19 vaccine or sick leave to recover from side effects:</w:t>
      </w:r>
    </w:p>
    <w:p w14:paraId="304566F6" w14:textId="2B623796" w:rsidR="00F41993" w:rsidRDefault="00F41993" w:rsidP="00986C1D">
      <w:pPr>
        <w:rPr>
          <w:sz w:val="22"/>
          <w:szCs w:val="20"/>
        </w:rPr>
      </w:pPr>
    </w:p>
    <w:p w14:paraId="4DBB289B" w14:textId="77777777" w:rsidR="00C631F6" w:rsidRPr="005A7F52" w:rsidRDefault="00C631F6" w:rsidP="005A7F52">
      <w:pPr>
        <w:jc w:val="center"/>
        <w:rPr>
          <w:rFonts w:cs="Arial"/>
          <w:b/>
          <w:sz w:val="22"/>
        </w:rPr>
      </w:pPr>
      <w:r w:rsidRPr="005A7F52">
        <w:rPr>
          <w:rFonts w:cs="Arial"/>
          <w:b/>
          <w:sz w:val="22"/>
        </w:rPr>
        <w:t>Employee Notification of COVID-19 and Removal from the Workplace</w:t>
      </w:r>
    </w:p>
    <w:p w14:paraId="7CF71F1A" w14:textId="77777777" w:rsidR="005A7F52" w:rsidRDefault="005A7F52" w:rsidP="00C631F6">
      <w:pPr>
        <w:rPr>
          <w:rFonts w:cs="Arial"/>
          <w:sz w:val="20"/>
          <w:szCs w:val="20"/>
        </w:rPr>
      </w:pPr>
    </w:p>
    <w:p w14:paraId="2011ACA2" w14:textId="014CDE41" w:rsidR="00C631F6" w:rsidRPr="006738E3" w:rsidRDefault="00C631F6" w:rsidP="00C631F6">
      <w:pPr>
        <w:rPr>
          <w:rFonts w:cs="Arial"/>
          <w:sz w:val="20"/>
          <w:szCs w:val="20"/>
        </w:rPr>
      </w:pPr>
      <w:r w:rsidRPr="006738E3">
        <w:rPr>
          <w:rFonts w:cs="Arial"/>
          <w:sz w:val="20"/>
          <w:szCs w:val="20"/>
        </w:rPr>
        <w:t>The Dauphin County Library System</w:t>
      </w:r>
      <w:r w:rsidRPr="006738E3">
        <w:rPr>
          <w:rFonts w:cs="Arial"/>
          <w:color w:val="365F91" w:themeColor="accent1" w:themeShade="BF"/>
          <w:sz w:val="20"/>
          <w:szCs w:val="20"/>
        </w:rPr>
        <w:t xml:space="preserve"> </w:t>
      </w:r>
      <w:r w:rsidRPr="006738E3">
        <w:rPr>
          <w:rFonts w:cs="Arial"/>
          <w:sz w:val="20"/>
          <w:szCs w:val="20"/>
        </w:rPr>
        <w:t xml:space="preserve">will require employees to promptly notify their supervisor and Human Resources when they have tested positive for COVID-19 or have been diagnosed with COVID-19 by a licensed healthcare provider.  </w:t>
      </w:r>
    </w:p>
    <w:p w14:paraId="054F1634" w14:textId="77777777" w:rsidR="005A7F52" w:rsidRDefault="005A7F52" w:rsidP="00C631F6">
      <w:pPr>
        <w:rPr>
          <w:rFonts w:cs="Arial"/>
          <w:sz w:val="20"/>
          <w:szCs w:val="20"/>
          <w:u w:val="single"/>
        </w:rPr>
      </w:pPr>
    </w:p>
    <w:p w14:paraId="61189306" w14:textId="4A4CF490" w:rsidR="00C631F6" w:rsidRPr="004E0F68" w:rsidRDefault="00C631F6" w:rsidP="009C6F9A">
      <w:pPr>
        <w:jc w:val="center"/>
        <w:rPr>
          <w:rFonts w:cs="Arial"/>
          <w:b/>
          <w:bCs/>
          <w:sz w:val="20"/>
          <w:szCs w:val="20"/>
        </w:rPr>
      </w:pPr>
      <w:r w:rsidRPr="004E0F68">
        <w:rPr>
          <w:rFonts w:cs="Arial"/>
          <w:b/>
          <w:bCs/>
          <w:sz w:val="20"/>
          <w:szCs w:val="20"/>
        </w:rPr>
        <w:t>Medical Removal from the Workplace</w:t>
      </w:r>
    </w:p>
    <w:p w14:paraId="4DD47777" w14:textId="77777777" w:rsidR="00B86480" w:rsidRDefault="00B86480" w:rsidP="00C631F6">
      <w:pPr>
        <w:rPr>
          <w:rFonts w:cs="Arial"/>
          <w:sz w:val="20"/>
          <w:szCs w:val="20"/>
        </w:rPr>
      </w:pPr>
    </w:p>
    <w:p w14:paraId="06CD34A9" w14:textId="421F823F" w:rsidR="00C631F6" w:rsidRPr="006738E3" w:rsidRDefault="00C631F6" w:rsidP="00C631F6">
      <w:pPr>
        <w:rPr>
          <w:rFonts w:cs="Arial"/>
          <w:sz w:val="20"/>
          <w:szCs w:val="20"/>
        </w:rPr>
      </w:pPr>
      <w:r w:rsidRPr="006738E3">
        <w:rPr>
          <w:rFonts w:cs="Arial"/>
          <w:sz w:val="20"/>
          <w:szCs w:val="20"/>
        </w:rPr>
        <w:t>The Dauphin County Library System</w:t>
      </w:r>
      <w:r w:rsidRPr="006738E3">
        <w:rPr>
          <w:rFonts w:cs="Arial"/>
          <w:color w:val="0070C0"/>
          <w:sz w:val="20"/>
          <w:szCs w:val="20"/>
        </w:rPr>
        <w:t xml:space="preserve"> </w:t>
      </w:r>
      <w:r w:rsidRPr="006738E3">
        <w:rPr>
          <w:rFonts w:cs="Arial"/>
          <w:sz w:val="20"/>
          <w:szCs w:val="20"/>
        </w:rPr>
        <w:t>has also implemented a policy for keeping COVID-19 positive employees from the workplace in certain circumstances. The Dauphin County Library System will immediately remove an employee from the workplace if they have received a positive COVID-19 test or have been diagnosed with COVID-19 by a licensed healthcare provider (i.e., immediately send them home or to seek medical care, as appropriate).</w:t>
      </w:r>
    </w:p>
    <w:p w14:paraId="7243EE97" w14:textId="77777777" w:rsidR="005A7F52" w:rsidRDefault="005A7F52" w:rsidP="00C631F6">
      <w:pPr>
        <w:rPr>
          <w:rFonts w:cs="Arial"/>
          <w:bCs/>
          <w:sz w:val="20"/>
          <w:szCs w:val="20"/>
          <w:u w:val="single"/>
        </w:rPr>
      </w:pPr>
    </w:p>
    <w:p w14:paraId="0969E4F4" w14:textId="29FA6F81" w:rsidR="00C631F6" w:rsidRPr="004E0F68" w:rsidRDefault="00C631F6" w:rsidP="009C6F9A">
      <w:pPr>
        <w:jc w:val="center"/>
        <w:rPr>
          <w:rFonts w:cs="Arial"/>
          <w:b/>
          <w:sz w:val="20"/>
          <w:szCs w:val="20"/>
        </w:rPr>
      </w:pPr>
      <w:r w:rsidRPr="004E0F68">
        <w:rPr>
          <w:rFonts w:cs="Arial"/>
          <w:b/>
          <w:sz w:val="20"/>
          <w:szCs w:val="20"/>
        </w:rPr>
        <w:t>Return to Work Criteria</w:t>
      </w:r>
    </w:p>
    <w:p w14:paraId="079462B0" w14:textId="77777777" w:rsidR="00174D8F" w:rsidRPr="00174D8F" w:rsidRDefault="00174D8F" w:rsidP="009C6F9A">
      <w:pPr>
        <w:jc w:val="center"/>
        <w:rPr>
          <w:rFonts w:cs="Arial"/>
          <w:bCs/>
          <w:sz w:val="20"/>
          <w:szCs w:val="20"/>
        </w:rPr>
      </w:pPr>
    </w:p>
    <w:p w14:paraId="3E8128E7" w14:textId="3152E9DC" w:rsidR="00C631F6" w:rsidRDefault="00C631F6" w:rsidP="00C631F6">
      <w:pPr>
        <w:rPr>
          <w:rFonts w:cs="Arial"/>
          <w:iCs/>
          <w:sz w:val="20"/>
          <w:szCs w:val="20"/>
        </w:rPr>
      </w:pPr>
      <w:r w:rsidRPr="006738E3">
        <w:rPr>
          <w:rFonts w:cs="Arial"/>
          <w:iCs/>
          <w:sz w:val="20"/>
          <w:szCs w:val="20"/>
        </w:rPr>
        <w:t>For any employee removed because they are COVID-19 positive, The Dauphin County Library System</w:t>
      </w:r>
      <w:r w:rsidRPr="006738E3">
        <w:rPr>
          <w:rFonts w:cs="Arial"/>
          <w:iCs/>
          <w:color w:val="0070C0"/>
          <w:sz w:val="20"/>
          <w:szCs w:val="20"/>
        </w:rPr>
        <w:t xml:space="preserve"> </w:t>
      </w:r>
      <w:r w:rsidRPr="006738E3">
        <w:rPr>
          <w:rFonts w:cs="Arial"/>
          <w:iCs/>
          <w:sz w:val="20"/>
          <w:szCs w:val="20"/>
        </w:rPr>
        <w:t>will</w:t>
      </w:r>
      <w:r w:rsidRPr="006738E3">
        <w:rPr>
          <w:rFonts w:cs="Arial"/>
          <w:iCs/>
          <w:color w:val="0070C0"/>
          <w:sz w:val="20"/>
          <w:szCs w:val="20"/>
        </w:rPr>
        <w:t xml:space="preserve"> </w:t>
      </w:r>
      <w:r w:rsidRPr="006738E3">
        <w:rPr>
          <w:rFonts w:cs="Arial"/>
          <w:iCs/>
          <w:sz w:val="20"/>
          <w:szCs w:val="20"/>
        </w:rPr>
        <w:t xml:space="preserve">keep them removed from the workplace until the employee receives a negative result on a COVID-19 nucleic acid amplification test (NAAT) following a positive result on a COVID-19 antigen test if the employee chooses to seek a NAAT test for confirmatory testing; meets the </w:t>
      </w:r>
      <w:proofErr w:type="gramStart"/>
      <w:r w:rsidRPr="006738E3">
        <w:rPr>
          <w:rFonts w:cs="Arial"/>
          <w:iCs/>
          <w:sz w:val="20"/>
          <w:szCs w:val="20"/>
        </w:rPr>
        <w:t>return to work</w:t>
      </w:r>
      <w:proofErr w:type="gramEnd"/>
      <w:r w:rsidRPr="006738E3">
        <w:rPr>
          <w:rFonts w:cs="Arial"/>
          <w:iCs/>
          <w:sz w:val="20"/>
          <w:szCs w:val="20"/>
        </w:rPr>
        <w:t xml:space="preserve"> criteria in CDC’s “Isolation Guidance”; or receives a recommendation to return to work from a licensed healthcare provider.</w:t>
      </w:r>
      <w:r w:rsidRPr="006738E3" w:rsidDel="00F43EDB">
        <w:rPr>
          <w:rFonts w:cs="Arial"/>
          <w:iCs/>
          <w:sz w:val="20"/>
          <w:szCs w:val="20"/>
        </w:rPr>
        <w:t xml:space="preserve"> </w:t>
      </w:r>
    </w:p>
    <w:p w14:paraId="54E27436" w14:textId="77777777" w:rsidR="00174D8F" w:rsidRPr="006738E3" w:rsidRDefault="00174D8F" w:rsidP="00C631F6">
      <w:pPr>
        <w:rPr>
          <w:rFonts w:cs="Arial"/>
          <w:iCs/>
          <w:color w:val="0070C0"/>
          <w:sz w:val="20"/>
          <w:szCs w:val="20"/>
        </w:rPr>
      </w:pPr>
    </w:p>
    <w:p w14:paraId="7C0AEB99" w14:textId="31766B7A" w:rsidR="00C631F6" w:rsidRDefault="00C631F6" w:rsidP="00174D8F">
      <w:pPr>
        <w:jc w:val="center"/>
        <w:rPr>
          <w:rFonts w:cs="Arial"/>
          <w:b/>
          <w:sz w:val="22"/>
        </w:rPr>
      </w:pPr>
      <w:r w:rsidRPr="00174D8F">
        <w:rPr>
          <w:rFonts w:cs="Arial"/>
          <w:b/>
          <w:sz w:val="22"/>
        </w:rPr>
        <w:t>Face Coverings</w:t>
      </w:r>
    </w:p>
    <w:p w14:paraId="2705F0FA" w14:textId="77777777" w:rsidR="00174D8F" w:rsidRPr="00174D8F" w:rsidRDefault="00174D8F" w:rsidP="00174D8F">
      <w:pPr>
        <w:jc w:val="center"/>
        <w:rPr>
          <w:rFonts w:cs="Arial"/>
          <w:b/>
          <w:sz w:val="22"/>
        </w:rPr>
      </w:pPr>
    </w:p>
    <w:p w14:paraId="49FD49F0" w14:textId="01B62360" w:rsidR="00C631F6" w:rsidRDefault="00C631F6" w:rsidP="00C631F6">
      <w:pPr>
        <w:rPr>
          <w:rFonts w:cs="Arial"/>
          <w:sz w:val="20"/>
          <w:szCs w:val="20"/>
        </w:rPr>
      </w:pPr>
      <w:r w:rsidRPr="006738E3">
        <w:rPr>
          <w:rFonts w:cs="Arial"/>
          <w:sz w:val="20"/>
          <w:szCs w:val="20"/>
        </w:rPr>
        <w:t xml:space="preserve">The </w:t>
      </w:r>
      <w:proofErr w:type="gramStart"/>
      <w:r w:rsidRPr="006738E3">
        <w:rPr>
          <w:rFonts w:cs="Arial"/>
          <w:sz w:val="20"/>
          <w:szCs w:val="20"/>
        </w:rPr>
        <w:t>Library</w:t>
      </w:r>
      <w:proofErr w:type="gramEnd"/>
      <w:r w:rsidRPr="006738E3">
        <w:rPr>
          <w:rFonts w:cs="Arial"/>
          <w:sz w:val="20"/>
          <w:szCs w:val="20"/>
        </w:rPr>
        <w:t xml:space="preserve"> will implement the requirement of face coverings for all employees based on the </w:t>
      </w:r>
      <w:r w:rsidRPr="006738E3">
        <w:rPr>
          <w:rFonts w:eastAsia="Times New Roman" w:cs="Arial"/>
          <w:sz w:val="20"/>
          <w:szCs w:val="20"/>
        </w:rPr>
        <w:t>transmission rates in Dauphin County and CDC guidance.</w:t>
      </w:r>
      <w:r w:rsidRPr="006738E3">
        <w:rPr>
          <w:rFonts w:cs="Arial"/>
          <w:sz w:val="20"/>
          <w:szCs w:val="20"/>
        </w:rPr>
        <w:t xml:space="preserve"> </w:t>
      </w:r>
    </w:p>
    <w:p w14:paraId="4377C602" w14:textId="77777777" w:rsidR="004E0F68" w:rsidRPr="006738E3" w:rsidRDefault="004E0F68" w:rsidP="00C631F6">
      <w:pPr>
        <w:rPr>
          <w:rFonts w:cs="Arial"/>
          <w:sz w:val="20"/>
          <w:szCs w:val="20"/>
        </w:rPr>
      </w:pPr>
    </w:p>
    <w:p w14:paraId="150A51AF" w14:textId="497BF037" w:rsidR="00C631F6" w:rsidRDefault="00C631F6" w:rsidP="00C631F6">
      <w:pPr>
        <w:rPr>
          <w:rFonts w:cs="Arial"/>
          <w:sz w:val="20"/>
          <w:szCs w:val="20"/>
        </w:rPr>
      </w:pPr>
      <w:r w:rsidRPr="006738E3">
        <w:rPr>
          <w:rFonts w:cs="Arial"/>
          <w:sz w:val="20"/>
          <w:szCs w:val="20"/>
        </w:rPr>
        <w:t xml:space="preserve">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w:t>
      </w:r>
      <w:r w:rsidRPr="006738E3">
        <w:rPr>
          <w:rFonts w:cs="Arial"/>
          <w:sz w:val="20"/>
          <w:szCs w:val="20"/>
        </w:rPr>
        <w:lastRenderedPageBreak/>
        <w:t xml:space="preserve">Acceptable face coverings include clear face coverings or cloth face coverings with a clear plastic panel that, despite the non-cloth material allowing light to pass through, otherwise meet these criteria and which may be used to facilitate communication with people who are deaf or hard-of-hearing or others who need to see a speaker’s mouth or facial expressions to understand speech or sign language respectively.  </w:t>
      </w:r>
    </w:p>
    <w:p w14:paraId="32BB42BA" w14:textId="77777777" w:rsidR="00957C64" w:rsidRPr="006738E3" w:rsidRDefault="00957C64" w:rsidP="00C631F6">
      <w:pPr>
        <w:rPr>
          <w:rFonts w:cs="Arial"/>
          <w:sz w:val="20"/>
          <w:szCs w:val="20"/>
        </w:rPr>
      </w:pPr>
    </w:p>
    <w:p w14:paraId="47EC63B7" w14:textId="54FB9DC1" w:rsidR="00C631F6" w:rsidRDefault="00C631F6" w:rsidP="00C631F6">
      <w:pPr>
        <w:rPr>
          <w:rFonts w:cs="Arial"/>
          <w:iCs/>
          <w:sz w:val="20"/>
          <w:szCs w:val="20"/>
        </w:rPr>
      </w:pPr>
      <w:r w:rsidRPr="006738E3">
        <w:rPr>
          <w:rFonts w:cs="Arial"/>
          <w:iCs/>
          <w:sz w:val="20"/>
          <w:szCs w:val="20"/>
        </w:rPr>
        <w:t>The following are exceptions to the Dauphin County Library System</w:t>
      </w:r>
      <w:r w:rsidRPr="006738E3">
        <w:rPr>
          <w:rFonts w:cs="Arial"/>
          <w:i/>
          <w:sz w:val="20"/>
          <w:szCs w:val="20"/>
        </w:rPr>
        <w:t xml:space="preserve">’s </w:t>
      </w:r>
      <w:r w:rsidRPr="006738E3">
        <w:rPr>
          <w:rFonts w:cs="Arial"/>
          <w:iCs/>
          <w:sz w:val="20"/>
          <w:szCs w:val="20"/>
        </w:rPr>
        <w:t xml:space="preserve">requirements for face coverings: </w:t>
      </w:r>
    </w:p>
    <w:p w14:paraId="53DFDA31" w14:textId="77777777" w:rsidR="00957C64" w:rsidRPr="006738E3" w:rsidRDefault="00957C64" w:rsidP="00C631F6">
      <w:pPr>
        <w:rPr>
          <w:rFonts w:cs="Arial"/>
          <w:iCs/>
          <w:sz w:val="20"/>
          <w:szCs w:val="20"/>
        </w:rPr>
      </w:pPr>
    </w:p>
    <w:p w14:paraId="52BA45B6" w14:textId="77777777" w:rsidR="00C631F6" w:rsidRPr="006738E3" w:rsidRDefault="00C631F6" w:rsidP="00C631F6">
      <w:pPr>
        <w:pStyle w:val="ListParagraph"/>
        <w:widowControl w:val="0"/>
        <w:numPr>
          <w:ilvl w:val="0"/>
          <w:numId w:val="14"/>
        </w:numPr>
        <w:autoSpaceDE w:val="0"/>
        <w:autoSpaceDN w:val="0"/>
        <w:rPr>
          <w:rFonts w:cs="Arial"/>
          <w:iCs/>
          <w:sz w:val="20"/>
          <w:szCs w:val="20"/>
        </w:rPr>
      </w:pPr>
      <w:r w:rsidRPr="006738E3">
        <w:rPr>
          <w:rFonts w:cs="Arial"/>
          <w:iCs/>
          <w:sz w:val="20"/>
          <w:szCs w:val="20"/>
        </w:rPr>
        <w:t>When an employee is alone in a room with floor to ceiling walls and a closed door.</w:t>
      </w:r>
    </w:p>
    <w:p w14:paraId="4F1135FA" w14:textId="77777777" w:rsidR="00C631F6" w:rsidRPr="006738E3" w:rsidRDefault="00C631F6" w:rsidP="00C631F6">
      <w:pPr>
        <w:pStyle w:val="ListParagraph"/>
        <w:widowControl w:val="0"/>
        <w:numPr>
          <w:ilvl w:val="0"/>
          <w:numId w:val="14"/>
        </w:numPr>
        <w:autoSpaceDE w:val="0"/>
        <w:autoSpaceDN w:val="0"/>
        <w:rPr>
          <w:rFonts w:cs="Arial"/>
          <w:iCs/>
          <w:sz w:val="20"/>
          <w:szCs w:val="20"/>
        </w:rPr>
      </w:pPr>
      <w:r w:rsidRPr="006738E3">
        <w:rPr>
          <w:rFonts w:cs="Arial"/>
          <w:iCs/>
          <w:sz w:val="20"/>
          <w:szCs w:val="20"/>
        </w:rPr>
        <w:t>For a limited time, while an employee is eating or drinking at the workplace or for identification purposes in compliance with safety and security requirements.</w:t>
      </w:r>
    </w:p>
    <w:p w14:paraId="62509002" w14:textId="77777777" w:rsidR="00C631F6" w:rsidRPr="006738E3" w:rsidRDefault="00C631F6" w:rsidP="00C631F6">
      <w:pPr>
        <w:pStyle w:val="ListParagraph"/>
        <w:widowControl w:val="0"/>
        <w:numPr>
          <w:ilvl w:val="0"/>
          <w:numId w:val="14"/>
        </w:numPr>
        <w:autoSpaceDE w:val="0"/>
        <w:autoSpaceDN w:val="0"/>
        <w:rPr>
          <w:rFonts w:cs="Arial"/>
          <w:iCs/>
          <w:sz w:val="20"/>
          <w:szCs w:val="20"/>
        </w:rPr>
      </w:pPr>
      <w:r w:rsidRPr="006738E3">
        <w:rPr>
          <w:rFonts w:cs="Arial"/>
          <w:iCs/>
          <w:sz w:val="20"/>
          <w:szCs w:val="20"/>
        </w:rPr>
        <w:t>When an employee is wearing a respirator or facemask.</w:t>
      </w:r>
    </w:p>
    <w:p w14:paraId="47B194E9" w14:textId="77777777" w:rsidR="00C631F6" w:rsidRPr="006738E3" w:rsidRDefault="00C631F6" w:rsidP="00C631F6">
      <w:pPr>
        <w:pStyle w:val="ListParagraph"/>
        <w:widowControl w:val="0"/>
        <w:numPr>
          <w:ilvl w:val="0"/>
          <w:numId w:val="14"/>
        </w:numPr>
        <w:autoSpaceDE w:val="0"/>
        <w:autoSpaceDN w:val="0"/>
        <w:rPr>
          <w:rFonts w:cs="Arial"/>
          <w:iCs/>
          <w:sz w:val="20"/>
          <w:szCs w:val="20"/>
        </w:rPr>
      </w:pPr>
      <w:r w:rsidRPr="006738E3">
        <w:rPr>
          <w:rFonts w:cs="Arial"/>
          <w:iCs/>
          <w:sz w:val="20"/>
          <w:szCs w:val="20"/>
        </w:rPr>
        <w:t>Where the Dauphin County Library System</w:t>
      </w:r>
      <w:r w:rsidRPr="006738E3">
        <w:rPr>
          <w:rFonts w:cs="Arial"/>
          <w:iCs/>
          <w:color w:val="0070C0"/>
          <w:sz w:val="20"/>
          <w:szCs w:val="20"/>
        </w:rPr>
        <w:t xml:space="preserve"> </w:t>
      </w:r>
      <w:r w:rsidRPr="006738E3">
        <w:rPr>
          <w:rFonts w:cs="Arial"/>
          <w:iCs/>
          <w:sz w:val="20"/>
          <w:szCs w:val="20"/>
        </w:rPr>
        <w:t xml:space="preserve">has determined 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65483770" w14:textId="77777777" w:rsidR="00C631F6" w:rsidRPr="006738E3" w:rsidRDefault="00C631F6" w:rsidP="00C631F6">
      <w:pPr>
        <w:contextualSpacing/>
        <w:rPr>
          <w:rFonts w:cs="Arial"/>
          <w:b/>
          <w:bCs/>
          <w:color w:val="C00000"/>
          <w:sz w:val="20"/>
          <w:szCs w:val="20"/>
        </w:rPr>
      </w:pPr>
      <w:r w:rsidRPr="006738E3">
        <w:rPr>
          <w:rFonts w:cs="Arial"/>
          <w:b/>
          <w:bCs/>
          <w:sz w:val="20"/>
          <w:szCs w:val="20"/>
        </w:rPr>
        <w:t> </w:t>
      </w:r>
    </w:p>
    <w:p w14:paraId="1E83B68F" w14:textId="4DC264EA" w:rsidR="00C631F6" w:rsidRPr="00957C64" w:rsidRDefault="00C631F6" w:rsidP="00957C64">
      <w:pPr>
        <w:contextualSpacing/>
        <w:jc w:val="center"/>
        <w:rPr>
          <w:rFonts w:cs="Arial"/>
          <w:b/>
          <w:bCs/>
          <w:sz w:val="22"/>
        </w:rPr>
      </w:pPr>
      <w:r w:rsidRPr="00957C64">
        <w:rPr>
          <w:rFonts w:cs="Arial"/>
          <w:b/>
          <w:bCs/>
          <w:sz w:val="22"/>
        </w:rPr>
        <w:t>New Hires</w:t>
      </w:r>
    </w:p>
    <w:p w14:paraId="14F7534C" w14:textId="77777777" w:rsidR="00957C64" w:rsidRDefault="00957C64" w:rsidP="00C631F6">
      <w:pPr>
        <w:contextualSpacing/>
        <w:rPr>
          <w:rFonts w:cs="Arial"/>
          <w:iCs/>
          <w:sz w:val="20"/>
          <w:szCs w:val="20"/>
        </w:rPr>
      </w:pPr>
    </w:p>
    <w:p w14:paraId="3DFF4186" w14:textId="5F673208" w:rsidR="00C631F6" w:rsidRPr="006738E3" w:rsidRDefault="00C631F6" w:rsidP="00C631F6">
      <w:pPr>
        <w:contextualSpacing/>
        <w:rPr>
          <w:rFonts w:cs="Arial"/>
          <w:iCs/>
          <w:sz w:val="20"/>
          <w:szCs w:val="20"/>
        </w:rPr>
      </w:pPr>
      <w:r w:rsidRPr="006738E3">
        <w:rPr>
          <w:rFonts w:cs="Arial"/>
          <w:iCs/>
          <w:sz w:val="20"/>
          <w:szCs w:val="20"/>
        </w:rPr>
        <w:t xml:space="preserve">All new employees are required to comply with the vaccination requirements outlined in this policy as soon as practicable and as a condition of employment. Potential candidates for employment will be notified of the requirements of this policy prior to the start of employment. </w:t>
      </w:r>
    </w:p>
    <w:p w14:paraId="048186A7" w14:textId="77777777" w:rsidR="00C631F6" w:rsidRPr="006738E3" w:rsidRDefault="00C631F6" w:rsidP="00C631F6">
      <w:pPr>
        <w:contextualSpacing/>
        <w:rPr>
          <w:rFonts w:cs="Arial"/>
          <w:iCs/>
          <w:sz w:val="20"/>
          <w:szCs w:val="20"/>
        </w:rPr>
      </w:pPr>
    </w:p>
    <w:p w14:paraId="78176764" w14:textId="77777777" w:rsidR="00C631F6" w:rsidRPr="006738E3" w:rsidRDefault="00C631F6" w:rsidP="00C631F6">
      <w:pPr>
        <w:contextualSpacing/>
        <w:rPr>
          <w:rFonts w:cs="Arial"/>
          <w:bCs/>
          <w:iCs/>
          <w:color w:val="365F91" w:themeColor="accent1" w:themeShade="BF"/>
          <w:sz w:val="20"/>
          <w:szCs w:val="20"/>
        </w:rPr>
      </w:pPr>
      <w:r w:rsidRPr="006738E3">
        <w:rPr>
          <w:rFonts w:cs="Arial"/>
          <w:iCs/>
          <w:sz w:val="20"/>
          <w:szCs w:val="20"/>
        </w:rPr>
        <w:t xml:space="preserve">New hires will have seven days to provide proof of vaccination. </w:t>
      </w:r>
    </w:p>
    <w:p w14:paraId="34E66668" w14:textId="77777777" w:rsidR="00C631F6" w:rsidRPr="006738E3" w:rsidRDefault="00C631F6" w:rsidP="00C631F6">
      <w:pPr>
        <w:contextualSpacing/>
        <w:rPr>
          <w:rFonts w:cs="Arial"/>
          <w:b/>
          <w:bCs/>
          <w:iCs/>
          <w:color w:val="C00000"/>
          <w:sz w:val="20"/>
          <w:szCs w:val="20"/>
        </w:rPr>
      </w:pPr>
    </w:p>
    <w:p w14:paraId="05F38006" w14:textId="6F433DC8" w:rsidR="00C631F6" w:rsidRPr="00957C64" w:rsidRDefault="00C631F6" w:rsidP="00957C64">
      <w:pPr>
        <w:contextualSpacing/>
        <w:jc w:val="center"/>
        <w:rPr>
          <w:rFonts w:cs="Arial"/>
          <w:b/>
          <w:bCs/>
          <w:sz w:val="22"/>
        </w:rPr>
      </w:pPr>
      <w:r w:rsidRPr="00957C64">
        <w:rPr>
          <w:rFonts w:cs="Arial"/>
          <w:b/>
          <w:bCs/>
          <w:sz w:val="22"/>
        </w:rPr>
        <w:t>Confidentiality and Privacy</w:t>
      </w:r>
    </w:p>
    <w:p w14:paraId="5DC6E2BC" w14:textId="77777777" w:rsidR="00957C64" w:rsidRDefault="00957C64" w:rsidP="00C631F6">
      <w:pPr>
        <w:contextualSpacing/>
        <w:rPr>
          <w:rFonts w:cs="Arial"/>
          <w:bCs/>
          <w:iCs/>
          <w:sz w:val="20"/>
          <w:szCs w:val="20"/>
        </w:rPr>
      </w:pPr>
    </w:p>
    <w:p w14:paraId="69830A4B" w14:textId="01A6242F" w:rsidR="00C631F6" w:rsidRPr="006738E3" w:rsidRDefault="00C631F6" w:rsidP="00C631F6">
      <w:pPr>
        <w:contextualSpacing/>
        <w:rPr>
          <w:rFonts w:cs="Arial"/>
          <w:bCs/>
          <w:iCs/>
          <w:sz w:val="20"/>
          <w:szCs w:val="20"/>
        </w:rPr>
      </w:pPr>
      <w:r w:rsidRPr="006738E3">
        <w:rPr>
          <w:rFonts w:cs="Arial"/>
          <w:bCs/>
          <w:iCs/>
          <w:sz w:val="20"/>
          <w:szCs w:val="20"/>
        </w:rPr>
        <w:t>All medical information collected from individuals, including vaccination information, test results, and any other information obtained as a result of testing, will be treated in accordance with applicable laws and policies on confidentiality and privacy.</w:t>
      </w:r>
    </w:p>
    <w:p w14:paraId="632ECE37" w14:textId="77777777" w:rsidR="00C631F6" w:rsidRPr="006738E3" w:rsidRDefault="00C631F6" w:rsidP="00C631F6">
      <w:pPr>
        <w:contextualSpacing/>
        <w:rPr>
          <w:rFonts w:cs="Arial"/>
          <w:b/>
          <w:bCs/>
          <w:sz w:val="20"/>
          <w:szCs w:val="20"/>
        </w:rPr>
      </w:pPr>
    </w:p>
    <w:p w14:paraId="15A9EE32" w14:textId="2CDDF3E1" w:rsidR="00C631F6" w:rsidRPr="00957C64" w:rsidRDefault="00C631F6" w:rsidP="00957C64">
      <w:pPr>
        <w:contextualSpacing/>
        <w:jc w:val="center"/>
        <w:rPr>
          <w:rFonts w:cs="Arial"/>
          <w:b/>
          <w:sz w:val="22"/>
        </w:rPr>
      </w:pPr>
      <w:r w:rsidRPr="00957C64">
        <w:rPr>
          <w:rFonts w:cs="Arial"/>
          <w:b/>
          <w:sz w:val="22"/>
        </w:rPr>
        <w:t>Questions</w:t>
      </w:r>
    </w:p>
    <w:p w14:paraId="59E1BE5A" w14:textId="77777777" w:rsidR="00957C64" w:rsidRPr="006738E3" w:rsidRDefault="00957C64" w:rsidP="00C631F6">
      <w:pPr>
        <w:contextualSpacing/>
        <w:rPr>
          <w:rFonts w:cs="Arial"/>
          <w:b/>
          <w:sz w:val="20"/>
          <w:szCs w:val="20"/>
        </w:rPr>
      </w:pPr>
    </w:p>
    <w:p w14:paraId="3323C251" w14:textId="77777777" w:rsidR="00C631F6" w:rsidRPr="006738E3" w:rsidRDefault="00C631F6" w:rsidP="00C631F6">
      <w:pPr>
        <w:contextualSpacing/>
        <w:rPr>
          <w:rFonts w:cs="Arial"/>
          <w:sz w:val="20"/>
          <w:szCs w:val="20"/>
        </w:rPr>
      </w:pPr>
      <w:r w:rsidRPr="006738E3">
        <w:rPr>
          <w:rFonts w:cs="Arial"/>
          <w:iCs/>
          <w:sz w:val="20"/>
          <w:szCs w:val="20"/>
        </w:rPr>
        <w:t>Please direct any questions regarding this policy to the Human Resources Department.</w:t>
      </w:r>
      <w:r w:rsidRPr="006738E3">
        <w:rPr>
          <w:rFonts w:cs="Arial"/>
          <w:sz w:val="20"/>
          <w:szCs w:val="20"/>
        </w:rPr>
        <w:t xml:space="preserve"> </w:t>
      </w:r>
    </w:p>
    <w:p w14:paraId="71FB38B3" w14:textId="77777777" w:rsidR="00C631F6" w:rsidRPr="00F41993" w:rsidRDefault="00C631F6" w:rsidP="00986C1D">
      <w:pPr>
        <w:rPr>
          <w:sz w:val="22"/>
          <w:szCs w:val="20"/>
        </w:rPr>
      </w:pPr>
    </w:p>
    <w:sectPr w:rsidR="00C631F6" w:rsidRPr="00F41993" w:rsidSect="0093432B">
      <w:footerReference w:type="default" r:id="rId12"/>
      <w:headerReference w:type="first" r:id="rId13"/>
      <w:pgSz w:w="12240" w:h="15840"/>
      <w:pgMar w:top="720" w:right="720" w:bottom="360" w:left="720" w:header="36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94EC7" w14:textId="77777777" w:rsidR="00B9536B" w:rsidRDefault="00B9536B" w:rsidP="00DC6B5B">
      <w:r>
        <w:separator/>
      </w:r>
    </w:p>
  </w:endnote>
  <w:endnote w:type="continuationSeparator" w:id="0">
    <w:p w14:paraId="55B24AFD" w14:textId="77777777" w:rsidR="00B9536B" w:rsidRDefault="00B9536B" w:rsidP="00DC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23522651"/>
      <w:docPartObj>
        <w:docPartGallery w:val="Page Numbers (Bottom of Page)"/>
        <w:docPartUnique/>
      </w:docPartObj>
    </w:sdtPr>
    <w:sdtEndPr>
      <w:rPr>
        <w:sz w:val="24"/>
        <w:szCs w:val="22"/>
      </w:rPr>
    </w:sdtEndPr>
    <w:sdtContent>
      <w:p w14:paraId="506076AF" w14:textId="1D3F60FE" w:rsidR="00812657" w:rsidRDefault="00205B39">
        <w:pPr>
          <w:pStyle w:val="Footer"/>
          <w:jc w:val="right"/>
        </w:pPr>
        <w:r>
          <w:rPr>
            <w:sz w:val="20"/>
            <w:szCs w:val="20"/>
          </w:rPr>
          <w:t>Vaccination</w:t>
        </w:r>
        <w:r w:rsidR="00F41993">
          <w:rPr>
            <w:sz w:val="20"/>
            <w:szCs w:val="20"/>
          </w:rPr>
          <w:t xml:space="preserve"> Policy</w:t>
        </w:r>
        <w:r w:rsidR="00804D1B">
          <w:rPr>
            <w:sz w:val="20"/>
            <w:szCs w:val="20"/>
          </w:rPr>
          <w:t xml:space="preserve"> </w:t>
        </w:r>
        <w:r w:rsidR="00812657" w:rsidRPr="00812657">
          <w:rPr>
            <w:sz w:val="20"/>
            <w:szCs w:val="20"/>
          </w:rPr>
          <w:t xml:space="preserve">Page | </w:t>
        </w:r>
        <w:r w:rsidR="00812657" w:rsidRPr="00812657">
          <w:rPr>
            <w:sz w:val="20"/>
            <w:szCs w:val="20"/>
          </w:rPr>
          <w:fldChar w:fldCharType="begin"/>
        </w:r>
        <w:r w:rsidR="00812657" w:rsidRPr="00812657">
          <w:rPr>
            <w:sz w:val="20"/>
            <w:szCs w:val="20"/>
          </w:rPr>
          <w:instrText xml:space="preserve"> PAGE   \* MERGEFORMAT </w:instrText>
        </w:r>
        <w:r w:rsidR="00812657" w:rsidRPr="00812657">
          <w:rPr>
            <w:sz w:val="20"/>
            <w:szCs w:val="20"/>
          </w:rPr>
          <w:fldChar w:fldCharType="separate"/>
        </w:r>
        <w:r w:rsidR="00804D1B">
          <w:rPr>
            <w:noProof/>
            <w:sz w:val="20"/>
            <w:szCs w:val="20"/>
          </w:rPr>
          <w:t>1</w:t>
        </w:r>
        <w:r w:rsidR="00812657" w:rsidRPr="00812657">
          <w:rPr>
            <w:noProof/>
            <w:sz w:val="20"/>
            <w:szCs w:val="20"/>
          </w:rPr>
          <w:fldChar w:fldCharType="end"/>
        </w:r>
        <w:r w:rsidR="00812657">
          <w:t xml:space="preserve"> </w:t>
        </w:r>
      </w:p>
    </w:sdtContent>
  </w:sdt>
  <w:p w14:paraId="1FB5EB0C" w14:textId="77777777" w:rsidR="00812657" w:rsidRDefault="00812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46618" w14:textId="77777777" w:rsidR="00B9536B" w:rsidRDefault="00B9536B" w:rsidP="00DC6B5B">
      <w:r>
        <w:separator/>
      </w:r>
    </w:p>
  </w:footnote>
  <w:footnote w:type="continuationSeparator" w:id="0">
    <w:p w14:paraId="1DABF174" w14:textId="77777777" w:rsidR="00B9536B" w:rsidRDefault="00B9536B" w:rsidP="00DC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8B6B" w14:textId="23EB36A6" w:rsidR="002E7B51" w:rsidRDefault="00305C84">
    <w:pPr>
      <w:pStyle w:val="Header"/>
    </w:pPr>
    <w:r>
      <w:rPr>
        <w:noProof/>
      </w:rPr>
      <w:drawing>
        <wp:inline distT="0" distB="0" distL="0" distR="0" wp14:anchorId="35A9E041" wp14:editId="0B890E03">
          <wp:extent cx="5943600" cy="1038225"/>
          <wp:effectExtent l="0" t="0" r="0" b="9525"/>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E0356"/>
    <w:multiLevelType w:val="hybridMultilevel"/>
    <w:tmpl w:val="8CBC6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21872"/>
    <w:multiLevelType w:val="hybridMultilevel"/>
    <w:tmpl w:val="1D1E4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7BE4"/>
    <w:multiLevelType w:val="hybridMultilevel"/>
    <w:tmpl w:val="3BA2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7D606E"/>
    <w:multiLevelType w:val="hybridMultilevel"/>
    <w:tmpl w:val="6A56F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85DCA"/>
    <w:multiLevelType w:val="hybridMultilevel"/>
    <w:tmpl w:val="37B22E7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13DA0"/>
    <w:multiLevelType w:val="hybridMultilevel"/>
    <w:tmpl w:val="A8CE68CA"/>
    <w:lvl w:ilvl="0" w:tplc="04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4D4A438D"/>
    <w:multiLevelType w:val="hybridMultilevel"/>
    <w:tmpl w:val="79E83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E60656"/>
    <w:multiLevelType w:val="hybridMultilevel"/>
    <w:tmpl w:val="66B0CC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B1467FF"/>
    <w:multiLevelType w:val="hybridMultilevel"/>
    <w:tmpl w:val="C40C8B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CB02849"/>
    <w:multiLevelType w:val="hybridMultilevel"/>
    <w:tmpl w:val="8B52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F298D"/>
    <w:multiLevelType w:val="hybridMultilevel"/>
    <w:tmpl w:val="88F6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44C02"/>
    <w:multiLevelType w:val="hybridMultilevel"/>
    <w:tmpl w:val="396C3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844645">
    <w:abstractNumId w:val="2"/>
  </w:num>
  <w:num w:numId="2" w16cid:durableId="815613401">
    <w:abstractNumId w:val="0"/>
  </w:num>
  <w:num w:numId="3" w16cid:durableId="242422240">
    <w:abstractNumId w:val="8"/>
  </w:num>
  <w:num w:numId="4" w16cid:durableId="513615524">
    <w:abstractNumId w:val="1"/>
  </w:num>
  <w:num w:numId="5" w16cid:durableId="1664549542">
    <w:abstractNumId w:val="7"/>
  </w:num>
  <w:num w:numId="6" w16cid:durableId="513224533">
    <w:abstractNumId w:val="13"/>
  </w:num>
  <w:num w:numId="7" w16cid:durableId="834541051">
    <w:abstractNumId w:val="11"/>
  </w:num>
  <w:num w:numId="8" w16cid:durableId="547841816">
    <w:abstractNumId w:val="6"/>
  </w:num>
  <w:num w:numId="9" w16cid:durableId="126290280">
    <w:abstractNumId w:val="9"/>
  </w:num>
  <w:num w:numId="10" w16cid:durableId="1594119539">
    <w:abstractNumId w:val="4"/>
  </w:num>
  <w:num w:numId="11" w16cid:durableId="1260530187">
    <w:abstractNumId w:val="5"/>
  </w:num>
  <w:num w:numId="12" w16cid:durableId="2071924430">
    <w:abstractNumId w:val="3"/>
  </w:num>
  <w:num w:numId="13" w16cid:durableId="666791369">
    <w:abstractNumId w:val="12"/>
  </w:num>
  <w:num w:numId="14" w16cid:durableId="11732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6CD"/>
    <w:rsid w:val="00012571"/>
    <w:rsid w:val="000442FF"/>
    <w:rsid w:val="00047495"/>
    <w:rsid w:val="000507DF"/>
    <w:rsid w:val="00052F1D"/>
    <w:rsid w:val="0006116F"/>
    <w:rsid w:val="00063D19"/>
    <w:rsid w:val="000836D8"/>
    <w:rsid w:val="00092B03"/>
    <w:rsid w:val="000C3BE9"/>
    <w:rsid w:val="000D632B"/>
    <w:rsid w:val="00160247"/>
    <w:rsid w:val="001714AD"/>
    <w:rsid w:val="00174D8F"/>
    <w:rsid w:val="00180D02"/>
    <w:rsid w:val="001A3846"/>
    <w:rsid w:val="001C1B3B"/>
    <w:rsid w:val="001D193D"/>
    <w:rsid w:val="001D6F30"/>
    <w:rsid w:val="001E7F03"/>
    <w:rsid w:val="001F3B25"/>
    <w:rsid w:val="00205B39"/>
    <w:rsid w:val="00206A79"/>
    <w:rsid w:val="0022271E"/>
    <w:rsid w:val="00235B4E"/>
    <w:rsid w:val="002551B0"/>
    <w:rsid w:val="002717D5"/>
    <w:rsid w:val="002952E1"/>
    <w:rsid w:val="002973A7"/>
    <w:rsid w:val="002A2C27"/>
    <w:rsid w:val="002D1AC7"/>
    <w:rsid w:val="002D2D3A"/>
    <w:rsid w:val="002E7B51"/>
    <w:rsid w:val="00305C84"/>
    <w:rsid w:val="00307A63"/>
    <w:rsid w:val="00341313"/>
    <w:rsid w:val="00353700"/>
    <w:rsid w:val="00366CCE"/>
    <w:rsid w:val="0037390B"/>
    <w:rsid w:val="003923C3"/>
    <w:rsid w:val="003B1356"/>
    <w:rsid w:val="003B4035"/>
    <w:rsid w:val="003C253B"/>
    <w:rsid w:val="003D36CD"/>
    <w:rsid w:val="004618E8"/>
    <w:rsid w:val="00477236"/>
    <w:rsid w:val="00490633"/>
    <w:rsid w:val="004920C8"/>
    <w:rsid w:val="004C5112"/>
    <w:rsid w:val="004E0F68"/>
    <w:rsid w:val="004E2CFD"/>
    <w:rsid w:val="004E4644"/>
    <w:rsid w:val="005135C0"/>
    <w:rsid w:val="00514E10"/>
    <w:rsid w:val="00544AFE"/>
    <w:rsid w:val="0054605B"/>
    <w:rsid w:val="0056087D"/>
    <w:rsid w:val="00574316"/>
    <w:rsid w:val="005A067A"/>
    <w:rsid w:val="005A7F52"/>
    <w:rsid w:val="005C2A10"/>
    <w:rsid w:val="005D7FDA"/>
    <w:rsid w:val="005E3680"/>
    <w:rsid w:val="00600493"/>
    <w:rsid w:val="00603CCF"/>
    <w:rsid w:val="006168B1"/>
    <w:rsid w:val="0064381F"/>
    <w:rsid w:val="00644F34"/>
    <w:rsid w:val="00670341"/>
    <w:rsid w:val="006A0A08"/>
    <w:rsid w:val="006D5B0A"/>
    <w:rsid w:val="006E5D75"/>
    <w:rsid w:val="006F1944"/>
    <w:rsid w:val="007009DD"/>
    <w:rsid w:val="00713F1A"/>
    <w:rsid w:val="00723714"/>
    <w:rsid w:val="00730AE5"/>
    <w:rsid w:val="007506C1"/>
    <w:rsid w:val="00751992"/>
    <w:rsid w:val="0075449B"/>
    <w:rsid w:val="00763A1E"/>
    <w:rsid w:val="00784557"/>
    <w:rsid w:val="00785325"/>
    <w:rsid w:val="00786125"/>
    <w:rsid w:val="00795E55"/>
    <w:rsid w:val="007A05F2"/>
    <w:rsid w:val="007C16D5"/>
    <w:rsid w:val="007E4A23"/>
    <w:rsid w:val="00804D1B"/>
    <w:rsid w:val="00812657"/>
    <w:rsid w:val="008444E7"/>
    <w:rsid w:val="008E07EE"/>
    <w:rsid w:val="00924F46"/>
    <w:rsid w:val="0093432B"/>
    <w:rsid w:val="00957C64"/>
    <w:rsid w:val="00986C1D"/>
    <w:rsid w:val="00996BDE"/>
    <w:rsid w:val="00997723"/>
    <w:rsid w:val="009C6F9A"/>
    <w:rsid w:val="009C7935"/>
    <w:rsid w:val="009D1870"/>
    <w:rsid w:val="00A00B54"/>
    <w:rsid w:val="00A229E7"/>
    <w:rsid w:val="00A23265"/>
    <w:rsid w:val="00A323A9"/>
    <w:rsid w:val="00A46866"/>
    <w:rsid w:val="00A610DF"/>
    <w:rsid w:val="00A948D3"/>
    <w:rsid w:val="00AA6BD6"/>
    <w:rsid w:val="00AE1D1B"/>
    <w:rsid w:val="00AF27EB"/>
    <w:rsid w:val="00B2002B"/>
    <w:rsid w:val="00B45FDE"/>
    <w:rsid w:val="00B5158D"/>
    <w:rsid w:val="00B64F21"/>
    <w:rsid w:val="00B72A4D"/>
    <w:rsid w:val="00B74EA9"/>
    <w:rsid w:val="00B81761"/>
    <w:rsid w:val="00B86480"/>
    <w:rsid w:val="00B9168C"/>
    <w:rsid w:val="00B9536B"/>
    <w:rsid w:val="00BA19C4"/>
    <w:rsid w:val="00BA7DEF"/>
    <w:rsid w:val="00BC0EA7"/>
    <w:rsid w:val="00BE3DC8"/>
    <w:rsid w:val="00C10037"/>
    <w:rsid w:val="00C20915"/>
    <w:rsid w:val="00C23B3F"/>
    <w:rsid w:val="00C2721A"/>
    <w:rsid w:val="00C27ED9"/>
    <w:rsid w:val="00C32E0D"/>
    <w:rsid w:val="00C4107A"/>
    <w:rsid w:val="00C50812"/>
    <w:rsid w:val="00C631F6"/>
    <w:rsid w:val="00CA06CE"/>
    <w:rsid w:val="00CA077E"/>
    <w:rsid w:val="00CD5E5E"/>
    <w:rsid w:val="00CE29DA"/>
    <w:rsid w:val="00CE3374"/>
    <w:rsid w:val="00CE6C69"/>
    <w:rsid w:val="00D56C01"/>
    <w:rsid w:val="00D606DC"/>
    <w:rsid w:val="00D85E56"/>
    <w:rsid w:val="00D87B24"/>
    <w:rsid w:val="00DA0EC5"/>
    <w:rsid w:val="00DB5696"/>
    <w:rsid w:val="00DC4C43"/>
    <w:rsid w:val="00DC6B5B"/>
    <w:rsid w:val="00DE454C"/>
    <w:rsid w:val="00E26BFB"/>
    <w:rsid w:val="00E507FA"/>
    <w:rsid w:val="00E50B55"/>
    <w:rsid w:val="00E50B60"/>
    <w:rsid w:val="00E5303A"/>
    <w:rsid w:val="00F12AAC"/>
    <w:rsid w:val="00F21F90"/>
    <w:rsid w:val="00F2480F"/>
    <w:rsid w:val="00F2634E"/>
    <w:rsid w:val="00F41993"/>
    <w:rsid w:val="00F470DE"/>
    <w:rsid w:val="00F51497"/>
    <w:rsid w:val="00F65E67"/>
    <w:rsid w:val="00F70E2B"/>
    <w:rsid w:val="00F75044"/>
    <w:rsid w:val="00FD6882"/>
    <w:rsid w:val="00FD6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1AE36"/>
  <w15:docId w15:val="{01CA4F10-4895-42C5-A040-C2F7D57E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34E"/>
    <w:rPr>
      <w:rFonts w:ascii="Arial" w:hAnsi="Arial"/>
      <w:sz w:val="24"/>
    </w:rPr>
  </w:style>
  <w:style w:type="paragraph" w:styleId="Heading1">
    <w:name w:val="heading 1"/>
    <w:basedOn w:val="Normal"/>
    <w:next w:val="Normal"/>
    <w:link w:val="Heading1Char"/>
    <w:uiPriority w:val="9"/>
    <w:qFormat/>
    <w:rsid w:val="00180D02"/>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0D02"/>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D02"/>
    <w:rPr>
      <w:rFonts w:ascii="Arial" w:hAnsi="Arial"/>
    </w:rPr>
  </w:style>
  <w:style w:type="character" w:customStyle="1" w:styleId="Heading1Char">
    <w:name w:val="Heading 1 Char"/>
    <w:basedOn w:val="DefaultParagraphFont"/>
    <w:link w:val="Heading1"/>
    <w:uiPriority w:val="9"/>
    <w:rsid w:val="00180D0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0D02"/>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180D02"/>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0D02"/>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80D02"/>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180D02"/>
    <w:rPr>
      <w:rFonts w:ascii="Arial" w:eastAsiaTheme="majorEastAsia" w:hAnsi="Arial" w:cstheme="majorBidi"/>
      <w:i/>
      <w:iCs/>
      <w:color w:val="4F81BD" w:themeColor="accent1"/>
      <w:spacing w:val="15"/>
      <w:sz w:val="24"/>
      <w:szCs w:val="24"/>
    </w:rPr>
  </w:style>
  <w:style w:type="character" w:styleId="SubtleEmphasis">
    <w:name w:val="Subtle Emphasis"/>
    <w:basedOn w:val="DefaultParagraphFont"/>
    <w:uiPriority w:val="19"/>
    <w:qFormat/>
    <w:rsid w:val="00180D02"/>
    <w:rPr>
      <w:rFonts w:ascii="Arial" w:hAnsi="Arial"/>
      <w:i/>
      <w:iCs/>
      <w:color w:val="808080" w:themeColor="text1" w:themeTint="7F"/>
    </w:rPr>
  </w:style>
  <w:style w:type="character" w:styleId="Emphasis">
    <w:name w:val="Emphasis"/>
    <w:basedOn w:val="DefaultParagraphFont"/>
    <w:uiPriority w:val="20"/>
    <w:qFormat/>
    <w:rsid w:val="00180D02"/>
    <w:rPr>
      <w:rFonts w:ascii="Arial" w:hAnsi="Arial"/>
      <w:i/>
      <w:iCs/>
    </w:rPr>
  </w:style>
  <w:style w:type="character" w:styleId="IntenseEmphasis">
    <w:name w:val="Intense Emphasis"/>
    <w:basedOn w:val="DefaultParagraphFont"/>
    <w:uiPriority w:val="21"/>
    <w:qFormat/>
    <w:rsid w:val="00180D02"/>
    <w:rPr>
      <w:rFonts w:ascii="Arial" w:hAnsi="Arial"/>
      <w:b/>
      <w:bCs/>
      <w:i/>
      <w:iCs/>
      <w:color w:val="4F81BD" w:themeColor="accent1"/>
    </w:rPr>
  </w:style>
  <w:style w:type="character" w:styleId="Strong">
    <w:name w:val="Strong"/>
    <w:basedOn w:val="DefaultParagraphFont"/>
    <w:uiPriority w:val="22"/>
    <w:qFormat/>
    <w:rsid w:val="00180D02"/>
    <w:rPr>
      <w:rFonts w:ascii="Arial" w:hAnsi="Arial"/>
      <w:b/>
      <w:bCs/>
    </w:rPr>
  </w:style>
  <w:style w:type="paragraph" w:styleId="Quote">
    <w:name w:val="Quote"/>
    <w:basedOn w:val="Normal"/>
    <w:next w:val="Normal"/>
    <w:link w:val="QuoteChar"/>
    <w:uiPriority w:val="29"/>
    <w:qFormat/>
    <w:rsid w:val="00180D02"/>
    <w:rPr>
      <w:i/>
      <w:iCs/>
      <w:color w:val="000000" w:themeColor="text1"/>
    </w:rPr>
  </w:style>
  <w:style w:type="character" w:customStyle="1" w:styleId="QuoteChar">
    <w:name w:val="Quote Char"/>
    <w:basedOn w:val="DefaultParagraphFont"/>
    <w:link w:val="Quote"/>
    <w:uiPriority w:val="29"/>
    <w:rsid w:val="00180D02"/>
    <w:rPr>
      <w:rFonts w:ascii="Arial" w:hAnsi="Arial"/>
      <w:i/>
      <w:iCs/>
      <w:color w:val="000000" w:themeColor="text1"/>
    </w:rPr>
  </w:style>
  <w:style w:type="character" w:styleId="SubtleReference">
    <w:name w:val="Subtle Reference"/>
    <w:basedOn w:val="DefaultParagraphFont"/>
    <w:uiPriority w:val="31"/>
    <w:qFormat/>
    <w:rsid w:val="00180D02"/>
    <w:rPr>
      <w:rFonts w:ascii="Arial" w:hAnsi="Arial"/>
      <w:smallCaps/>
      <w:color w:val="C0504D" w:themeColor="accent2"/>
      <w:u w:val="single"/>
    </w:rPr>
  </w:style>
  <w:style w:type="character" w:styleId="IntenseReference">
    <w:name w:val="Intense Reference"/>
    <w:basedOn w:val="DefaultParagraphFont"/>
    <w:uiPriority w:val="32"/>
    <w:qFormat/>
    <w:rsid w:val="00180D02"/>
    <w:rPr>
      <w:rFonts w:ascii="Arial" w:hAnsi="Arial"/>
      <w:b/>
      <w:bCs/>
      <w:smallCaps/>
      <w:color w:val="C0504D" w:themeColor="accent2"/>
      <w:spacing w:val="5"/>
      <w:u w:val="single"/>
    </w:rPr>
  </w:style>
  <w:style w:type="character" w:styleId="BookTitle">
    <w:name w:val="Book Title"/>
    <w:basedOn w:val="DefaultParagraphFont"/>
    <w:uiPriority w:val="33"/>
    <w:qFormat/>
    <w:rsid w:val="00180D02"/>
    <w:rPr>
      <w:rFonts w:ascii="Arial" w:hAnsi="Arial"/>
      <w:b/>
      <w:bCs/>
      <w:smallCaps/>
      <w:spacing w:val="5"/>
    </w:rPr>
  </w:style>
  <w:style w:type="paragraph" w:styleId="ListParagraph">
    <w:name w:val="List Paragraph"/>
    <w:basedOn w:val="Normal"/>
    <w:uiPriority w:val="34"/>
    <w:qFormat/>
    <w:rsid w:val="00180D02"/>
    <w:pPr>
      <w:ind w:left="720"/>
      <w:contextualSpacing/>
    </w:pPr>
  </w:style>
  <w:style w:type="paragraph" w:styleId="BalloonText">
    <w:name w:val="Balloon Text"/>
    <w:basedOn w:val="Normal"/>
    <w:link w:val="BalloonTextChar"/>
    <w:uiPriority w:val="99"/>
    <w:semiHidden/>
    <w:unhideWhenUsed/>
    <w:rsid w:val="000C3BE9"/>
    <w:rPr>
      <w:rFonts w:ascii="Tahoma" w:hAnsi="Tahoma" w:cs="Tahoma"/>
      <w:sz w:val="16"/>
      <w:szCs w:val="16"/>
    </w:rPr>
  </w:style>
  <w:style w:type="character" w:customStyle="1" w:styleId="BalloonTextChar">
    <w:name w:val="Balloon Text Char"/>
    <w:basedOn w:val="DefaultParagraphFont"/>
    <w:link w:val="BalloonText"/>
    <w:uiPriority w:val="99"/>
    <w:semiHidden/>
    <w:rsid w:val="000C3BE9"/>
    <w:rPr>
      <w:rFonts w:ascii="Tahoma" w:hAnsi="Tahoma" w:cs="Tahoma"/>
      <w:sz w:val="16"/>
      <w:szCs w:val="16"/>
    </w:rPr>
  </w:style>
  <w:style w:type="paragraph" w:styleId="Header">
    <w:name w:val="header"/>
    <w:basedOn w:val="Normal"/>
    <w:link w:val="HeaderChar"/>
    <w:uiPriority w:val="99"/>
    <w:unhideWhenUsed/>
    <w:rsid w:val="00DC6B5B"/>
    <w:pPr>
      <w:tabs>
        <w:tab w:val="center" w:pos="4680"/>
        <w:tab w:val="right" w:pos="9360"/>
      </w:tabs>
    </w:pPr>
  </w:style>
  <w:style w:type="character" w:customStyle="1" w:styleId="HeaderChar">
    <w:name w:val="Header Char"/>
    <w:basedOn w:val="DefaultParagraphFont"/>
    <w:link w:val="Header"/>
    <w:uiPriority w:val="99"/>
    <w:rsid w:val="00DC6B5B"/>
    <w:rPr>
      <w:rFonts w:ascii="Arial" w:hAnsi="Arial"/>
      <w:sz w:val="24"/>
    </w:rPr>
  </w:style>
  <w:style w:type="paragraph" w:styleId="Footer">
    <w:name w:val="footer"/>
    <w:basedOn w:val="Normal"/>
    <w:link w:val="FooterChar"/>
    <w:uiPriority w:val="99"/>
    <w:unhideWhenUsed/>
    <w:rsid w:val="00DC6B5B"/>
    <w:pPr>
      <w:tabs>
        <w:tab w:val="center" w:pos="4680"/>
        <w:tab w:val="right" w:pos="9360"/>
      </w:tabs>
    </w:pPr>
  </w:style>
  <w:style w:type="character" w:customStyle="1" w:styleId="FooterChar">
    <w:name w:val="Footer Char"/>
    <w:basedOn w:val="DefaultParagraphFont"/>
    <w:link w:val="Footer"/>
    <w:uiPriority w:val="99"/>
    <w:rsid w:val="00DC6B5B"/>
    <w:rPr>
      <w:rFonts w:ascii="Arial" w:hAnsi="Arial"/>
      <w:sz w:val="24"/>
    </w:rPr>
  </w:style>
  <w:style w:type="paragraph" w:styleId="Revision">
    <w:name w:val="Revision"/>
    <w:hidden/>
    <w:uiPriority w:val="99"/>
    <w:semiHidden/>
    <w:rsid w:val="00E5303A"/>
    <w:rPr>
      <w:rFonts w:ascii="Arial" w:hAnsi="Arial"/>
      <w:sz w:val="24"/>
    </w:rPr>
  </w:style>
  <w:style w:type="character" w:styleId="CommentReference">
    <w:name w:val="annotation reference"/>
    <w:basedOn w:val="DefaultParagraphFont"/>
    <w:uiPriority w:val="99"/>
    <w:semiHidden/>
    <w:unhideWhenUsed/>
    <w:rsid w:val="00353700"/>
    <w:rPr>
      <w:sz w:val="16"/>
      <w:szCs w:val="16"/>
    </w:rPr>
  </w:style>
  <w:style w:type="paragraph" w:styleId="CommentText">
    <w:name w:val="annotation text"/>
    <w:basedOn w:val="Normal"/>
    <w:link w:val="CommentTextChar"/>
    <w:uiPriority w:val="99"/>
    <w:semiHidden/>
    <w:unhideWhenUsed/>
    <w:rsid w:val="00353700"/>
    <w:rPr>
      <w:sz w:val="20"/>
      <w:szCs w:val="20"/>
    </w:rPr>
  </w:style>
  <w:style w:type="character" w:customStyle="1" w:styleId="CommentTextChar">
    <w:name w:val="Comment Text Char"/>
    <w:basedOn w:val="DefaultParagraphFont"/>
    <w:link w:val="CommentText"/>
    <w:uiPriority w:val="99"/>
    <w:semiHidden/>
    <w:rsid w:val="0035370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53700"/>
    <w:rPr>
      <w:b/>
      <w:bCs/>
    </w:rPr>
  </w:style>
  <w:style w:type="character" w:customStyle="1" w:styleId="CommentSubjectChar">
    <w:name w:val="Comment Subject Char"/>
    <w:basedOn w:val="CommentTextChar"/>
    <w:link w:val="CommentSubject"/>
    <w:uiPriority w:val="99"/>
    <w:semiHidden/>
    <w:rsid w:val="00353700"/>
    <w:rPr>
      <w:rFonts w:ascii="Arial" w:hAnsi="Arial"/>
      <w:b/>
      <w:bCs/>
      <w:sz w:val="20"/>
      <w:szCs w:val="20"/>
    </w:rPr>
  </w:style>
  <w:style w:type="character" w:styleId="Hyperlink">
    <w:name w:val="Hyperlink"/>
    <w:basedOn w:val="DefaultParagraphFont"/>
    <w:uiPriority w:val="99"/>
    <w:unhideWhenUsed/>
    <w:rsid w:val="00063D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uman_resources@dcl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94DC0.827B799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llings\AppData\Local\Temp\OneNote\16.0\Exported\%7b0226C5FD-2D07-4A60-85CC-8BEE5E3B96E0%7d\NT\0\Policy%20template-pg%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987fbf3-42a2-4028-9ef9-594a4a15deb0">
      <Terms xmlns="http://schemas.microsoft.com/office/infopath/2007/PartnerControls"/>
    </lcf76f155ced4ddcb4097134ff3c332f>
    <_ip_UnifiedCompliancePolicyProperties xmlns="http://schemas.microsoft.com/sharepoint/v3" xsi:nil="true"/>
    <TaxCatchAll xmlns="5e9b235f-ecc8-429d-bd98-9e23a8dc7c3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45A28450B81942B801B92FB0416C54" ma:contentTypeVersion="18" ma:contentTypeDescription="Create a new document." ma:contentTypeScope="" ma:versionID="8a82d5d4f6f9969610bcbff80ad46346">
  <xsd:schema xmlns:xsd="http://www.w3.org/2001/XMLSchema" xmlns:xs="http://www.w3.org/2001/XMLSchema" xmlns:p="http://schemas.microsoft.com/office/2006/metadata/properties" xmlns:ns1="http://schemas.microsoft.com/sharepoint/v3" xmlns:ns2="e987fbf3-42a2-4028-9ef9-594a4a15deb0" xmlns:ns3="5e9b235f-ecc8-429d-bd98-9e23a8dc7c39" targetNamespace="http://schemas.microsoft.com/office/2006/metadata/properties" ma:root="true" ma:fieldsID="b6d1aa46d677f91e3daf58e1b9359226" ns1:_="" ns2:_="" ns3:_="">
    <xsd:import namespace="http://schemas.microsoft.com/sharepoint/v3"/>
    <xsd:import namespace="e987fbf3-42a2-4028-9ef9-594a4a15deb0"/>
    <xsd:import namespace="5e9b235f-ecc8-429d-bd98-9e23a8dc7c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7fbf3-42a2-4028-9ef9-594a4a15d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39ac7ac-cb0d-4ce3-a089-e49b61dd7b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b235f-ecc8-429d-bd98-9e23a8dc7c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d6c02d0-9a19-4eca-a435-04cfeb558e5a}" ma:internalName="TaxCatchAll" ma:showField="CatchAllData" ma:web="5e9b235f-ecc8-429d-bd98-9e23a8dc7c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F717F-76C6-4685-828D-0AEDDF72A5F4}">
  <ds:schemaRefs>
    <ds:schemaRef ds:uri="http://schemas.microsoft.com/office/2006/metadata/properties"/>
    <ds:schemaRef ds:uri="http://schemas.microsoft.com/office/infopath/2007/PartnerControls"/>
    <ds:schemaRef ds:uri="http://schemas.microsoft.com/sharepoint/v3"/>
    <ds:schemaRef ds:uri="e987fbf3-42a2-4028-9ef9-594a4a15deb0"/>
    <ds:schemaRef ds:uri="5e9b235f-ecc8-429d-bd98-9e23a8dc7c39"/>
  </ds:schemaRefs>
</ds:datastoreItem>
</file>

<file path=customXml/itemProps2.xml><?xml version="1.0" encoding="utf-8"?>
<ds:datastoreItem xmlns:ds="http://schemas.openxmlformats.org/officeDocument/2006/customXml" ds:itemID="{EFE909C4-B9A7-43D2-90A6-B01D5C53E918}">
  <ds:schemaRefs>
    <ds:schemaRef ds:uri="http://schemas.microsoft.com/sharepoint/v3/contenttype/forms"/>
  </ds:schemaRefs>
</ds:datastoreItem>
</file>

<file path=customXml/itemProps3.xml><?xml version="1.0" encoding="utf-8"?>
<ds:datastoreItem xmlns:ds="http://schemas.openxmlformats.org/officeDocument/2006/customXml" ds:itemID="{8F583B19-CD10-46DB-9CCB-2F973CEB1BA6}">
  <ds:schemaRefs>
    <ds:schemaRef ds:uri="http://schemas.openxmlformats.org/officeDocument/2006/bibliography"/>
  </ds:schemaRefs>
</ds:datastoreItem>
</file>

<file path=customXml/itemProps4.xml><?xml version="1.0" encoding="utf-8"?>
<ds:datastoreItem xmlns:ds="http://schemas.openxmlformats.org/officeDocument/2006/customXml" ds:itemID="{01F23135-8241-4B90-9D51-33EFB0455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87fbf3-42a2-4028-9ef9-594a4a15deb0"/>
    <ds:schemaRef ds:uri="5e9b235f-ecc8-429d-bd98-9e23a8dc7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template-pg (2).dotx</Template>
  <TotalTime>23</TotalTime>
  <Pages>3</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Dauphin County Library System</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Cullings</dc:creator>
  <cp:lastModifiedBy>Mary Dubiel</cp:lastModifiedBy>
  <cp:revision>27</cp:revision>
  <cp:lastPrinted>2015-06-23T12:27:00Z</cp:lastPrinted>
  <dcterms:created xsi:type="dcterms:W3CDTF">2022-08-19T14:53:00Z</dcterms:created>
  <dcterms:modified xsi:type="dcterms:W3CDTF">2023-03-03T16:21:00Z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0x010100BE45BA257B589243A65759612412ED78</vt:lpwstr>
  </property>
  <property fmtid="{D5CDD505-2E9C-101B-9397-08002B2CF9AE}" pid="3" name="MediaServiceImageTags">
    <vt:lpwstr/>
  </property>
</Properties>
</file>